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55A" w:rsidRPr="008B055A" w:rsidRDefault="008B055A" w:rsidP="006F0D4E">
      <w:pPr>
        <w:pStyle w:val="Titre1"/>
        <w:rPr>
          <w:rFonts w:ascii="Verdana" w:hAnsi="Verdana"/>
          <w:sz w:val="10"/>
        </w:rPr>
      </w:pPr>
    </w:p>
    <w:tbl>
      <w:tblPr>
        <w:tblW w:w="1020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658"/>
        <w:gridCol w:w="2277"/>
      </w:tblGrid>
      <w:tr w:rsidR="008B055A" w:rsidRPr="007D5387" w:rsidTr="007C115E">
        <w:trPr>
          <w:trHeight w:val="340"/>
        </w:trPr>
        <w:tc>
          <w:tcPr>
            <w:tcW w:w="2268" w:type="dxa"/>
            <w:vMerge w:val="restart"/>
            <w:shd w:val="clear" w:color="auto" w:fill="ECF1F8"/>
            <w:vAlign w:val="center"/>
          </w:tcPr>
          <w:p w:rsidR="008B055A" w:rsidRPr="007D5387" w:rsidRDefault="008B055A" w:rsidP="0009117C">
            <w:pPr>
              <w:tabs>
                <w:tab w:val="left" w:pos="1035"/>
              </w:tabs>
              <w:spacing w:after="120"/>
              <w:jc w:val="center"/>
              <w:rPr>
                <w:rFonts w:ascii="Verdana" w:eastAsia="Arial" w:hAnsi="Verdana"/>
                <w:sz w:val="18"/>
              </w:rPr>
            </w:pPr>
            <w:r w:rsidRPr="007D5387">
              <w:rPr>
                <w:rFonts w:ascii="Verdana" w:eastAsia="Arial" w:hAnsi="Verdana"/>
                <w:sz w:val="18"/>
              </w:rPr>
              <w:t>Logo</w:t>
            </w:r>
          </w:p>
          <w:p w:rsidR="008B055A" w:rsidRPr="007D5387" w:rsidRDefault="008B055A" w:rsidP="0009117C">
            <w:pPr>
              <w:spacing w:after="120"/>
              <w:jc w:val="center"/>
              <w:rPr>
                <w:rFonts w:ascii="Verdana" w:eastAsia="Arial" w:hAnsi="Verdana"/>
                <w:sz w:val="18"/>
              </w:rPr>
            </w:pPr>
            <w:proofErr w:type="gramStart"/>
            <w:r w:rsidRPr="007D5387">
              <w:rPr>
                <w:rFonts w:ascii="Verdana" w:eastAsia="Arial" w:hAnsi="Verdana"/>
                <w:sz w:val="18"/>
              </w:rPr>
              <w:t>ou</w:t>
            </w:r>
            <w:proofErr w:type="gramEnd"/>
          </w:p>
          <w:p w:rsidR="008B055A" w:rsidRPr="007D5387" w:rsidRDefault="008B055A" w:rsidP="0009117C">
            <w:pPr>
              <w:tabs>
                <w:tab w:val="left" w:pos="1035"/>
              </w:tabs>
              <w:spacing w:after="120"/>
              <w:jc w:val="center"/>
              <w:rPr>
                <w:rFonts w:ascii="Verdana" w:eastAsia="Arial" w:hAnsi="Verdana"/>
                <w:sz w:val="18"/>
              </w:rPr>
            </w:pPr>
            <w:r w:rsidRPr="007D5387">
              <w:rPr>
                <w:rFonts w:ascii="Verdana" w:eastAsia="Arial" w:hAnsi="Verdana"/>
                <w:sz w:val="18"/>
              </w:rPr>
              <w:t>Nom Etablissement</w:t>
            </w:r>
          </w:p>
        </w:tc>
        <w:tc>
          <w:tcPr>
            <w:tcW w:w="5658" w:type="dxa"/>
            <w:vMerge w:val="restart"/>
            <w:shd w:val="clear" w:color="auto" w:fill="ECF1F8"/>
            <w:vAlign w:val="center"/>
          </w:tcPr>
          <w:p w:rsidR="008B055A" w:rsidRPr="00083345" w:rsidRDefault="00BB4B44" w:rsidP="002871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B4B44">
              <w:rPr>
                <w:rFonts w:ascii="Verdana" w:eastAsia="Times New Roman" w:hAnsi="Verdana" w:cs="Times New Roman"/>
                <w:b/>
                <w:bCs/>
                <w:sz w:val="24"/>
                <w:szCs w:val="20"/>
                <w:lang w:eastAsia="fr-FR"/>
              </w:rPr>
              <w:t>Aliments apportés par les familles</w:t>
            </w:r>
            <w:r w:rsidR="00216212">
              <w:rPr>
                <w:rFonts w:ascii="Verdana" w:eastAsia="Times New Roman" w:hAnsi="Verdana" w:cs="Times New Roman"/>
                <w:b/>
                <w:bCs/>
                <w:sz w:val="24"/>
                <w:szCs w:val="20"/>
                <w:lang w:eastAsia="fr-FR"/>
              </w:rPr>
              <w:t>/visiteurs</w:t>
            </w:r>
          </w:p>
        </w:tc>
        <w:tc>
          <w:tcPr>
            <w:tcW w:w="2277" w:type="dxa"/>
            <w:shd w:val="clear" w:color="auto" w:fill="ECF1F8"/>
            <w:vAlign w:val="center"/>
          </w:tcPr>
          <w:p w:rsidR="008B055A" w:rsidRPr="007D5387" w:rsidRDefault="008B055A" w:rsidP="0009117C">
            <w:pPr>
              <w:jc w:val="both"/>
              <w:rPr>
                <w:rFonts w:ascii="Verdana" w:hAnsi="Verdana"/>
                <w:sz w:val="18"/>
              </w:rPr>
            </w:pPr>
            <w:r w:rsidRPr="007D5387">
              <w:rPr>
                <w:rFonts w:ascii="Verdana" w:hAnsi="Verdana"/>
                <w:sz w:val="18"/>
              </w:rPr>
              <w:t>Référence</w:t>
            </w:r>
          </w:p>
        </w:tc>
      </w:tr>
      <w:tr w:rsidR="008B055A" w:rsidRPr="007D5387" w:rsidTr="007C115E">
        <w:trPr>
          <w:trHeight w:val="347"/>
        </w:trPr>
        <w:tc>
          <w:tcPr>
            <w:tcW w:w="2268" w:type="dxa"/>
            <w:vMerge/>
            <w:shd w:val="clear" w:color="auto" w:fill="ECF1F8"/>
            <w:vAlign w:val="center"/>
          </w:tcPr>
          <w:p w:rsidR="008B055A" w:rsidRPr="007D5387" w:rsidRDefault="008B055A" w:rsidP="0009117C">
            <w:pPr>
              <w:jc w:val="both"/>
              <w:rPr>
                <w:rFonts w:ascii="Verdana" w:eastAsia="Arial" w:hAnsi="Verdana"/>
                <w:sz w:val="26"/>
              </w:rPr>
            </w:pPr>
          </w:p>
        </w:tc>
        <w:tc>
          <w:tcPr>
            <w:tcW w:w="5658" w:type="dxa"/>
            <w:vMerge/>
            <w:shd w:val="clear" w:color="auto" w:fill="ECF1F8"/>
            <w:vAlign w:val="center"/>
          </w:tcPr>
          <w:p w:rsidR="008B055A" w:rsidRPr="007D5387" w:rsidRDefault="008B055A" w:rsidP="0009117C">
            <w:pPr>
              <w:jc w:val="both"/>
              <w:rPr>
                <w:rFonts w:ascii="Verdana" w:eastAsia="Arial" w:hAnsi="Verdana"/>
                <w:sz w:val="26"/>
              </w:rPr>
            </w:pPr>
          </w:p>
        </w:tc>
        <w:tc>
          <w:tcPr>
            <w:tcW w:w="2277" w:type="dxa"/>
            <w:shd w:val="clear" w:color="auto" w:fill="ECF1F8"/>
            <w:vAlign w:val="center"/>
          </w:tcPr>
          <w:p w:rsidR="008B055A" w:rsidRPr="007D5387" w:rsidRDefault="008B055A" w:rsidP="0009117C">
            <w:pPr>
              <w:jc w:val="both"/>
              <w:rPr>
                <w:rFonts w:ascii="Verdana" w:hAnsi="Verdana"/>
                <w:sz w:val="18"/>
              </w:rPr>
            </w:pPr>
            <w:r w:rsidRPr="007D5387">
              <w:rPr>
                <w:rFonts w:ascii="Verdana" w:hAnsi="Verdana"/>
                <w:sz w:val="18"/>
              </w:rPr>
              <w:t xml:space="preserve">Date : </w:t>
            </w:r>
          </w:p>
        </w:tc>
      </w:tr>
      <w:tr w:rsidR="008B055A" w:rsidRPr="007D5387" w:rsidTr="007C115E">
        <w:trPr>
          <w:trHeight w:val="165"/>
        </w:trPr>
        <w:tc>
          <w:tcPr>
            <w:tcW w:w="2268" w:type="dxa"/>
            <w:vMerge/>
            <w:shd w:val="clear" w:color="auto" w:fill="ECF1F8"/>
            <w:vAlign w:val="center"/>
          </w:tcPr>
          <w:p w:rsidR="008B055A" w:rsidRPr="007D5387" w:rsidRDefault="008B055A" w:rsidP="0009117C">
            <w:pPr>
              <w:jc w:val="both"/>
              <w:rPr>
                <w:rFonts w:ascii="Verdana" w:eastAsia="Arial" w:hAnsi="Verdana"/>
                <w:sz w:val="26"/>
              </w:rPr>
            </w:pPr>
          </w:p>
        </w:tc>
        <w:tc>
          <w:tcPr>
            <w:tcW w:w="5658" w:type="dxa"/>
            <w:vMerge/>
            <w:shd w:val="clear" w:color="auto" w:fill="ECF1F8"/>
            <w:vAlign w:val="center"/>
          </w:tcPr>
          <w:p w:rsidR="008B055A" w:rsidRPr="007D5387" w:rsidRDefault="008B055A" w:rsidP="0009117C">
            <w:pPr>
              <w:jc w:val="both"/>
              <w:rPr>
                <w:rFonts w:ascii="Verdana" w:eastAsia="Arial" w:hAnsi="Verdana"/>
                <w:sz w:val="26"/>
              </w:rPr>
            </w:pPr>
          </w:p>
        </w:tc>
        <w:tc>
          <w:tcPr>
            <w:tcW w:w="2277" w:type="dxa"/>
            <w:shd w:val="clear" w:color="auto" w:fill="ECF1F8"/>
            <w:vAlign w:val="center"/>
          </w:tcPr>
          <w:p w:rsidR="008B055A" w:rsidRPr="007D5387" w:rsidRDefault="008B055A" w:rsidP="0009117C">
            <w:pPr>
              <w:jc w:val="both"/>
              <w:rPr>
                <w:rFonts w:ascii="Verdana" w:hAnsi="Verdana"/>
                <w:sz w:val="18"/>
              </w:rPr>
            </w:pPr>
            <w:r w:rsidRPr="007D5387">
              <w:rPr>
                <w:rFonts w:ascii="Verdana" w:hAnsi="Verdana"/>
                <w:sz w:val="18"/>
              </w:rPr>
              <w:t xml:space="preserve">Version : </w:t>
            </w:r>
          </w:p>
        </w:tc>
      </w:tr>
    </w:tbl>
    <w:p w:rsidR="00E717E6" w:rsidRDefault="00E717E6" w:rsidP="00E717E6">
      <w:pPr>
        <w:widowControl w:val="0"/>
        <w:spacing w:before="6" w:after="0" w:line="280" w:lineRule="exact"/>
        <w:jc w:val="both"/>
        <w:rPr>
          <w:rFonts w:ascii="Verdana" w:eastAsia="Calibri" w:hAnsi="Verdana" w:cs="Times New Roman"/>
          <w:sz w:val="24"/>
          <w:szCs w:val="20"/>
        </w:rPr>
      </w:pPr>
    </w:p>
    <w:p w:rsidR="007C115E" w:rsidRPr="007C115E" w:rsidRDefault="007C115E" w:rsidP="002871F8">
      <w:pPr>
        <w:widowControl w:val="0"/>
        <w:spacing w:before="6" w:after="0" w:line="280" w:lineRule="exact"/>
        <w:jc w:val="both"/>
        <w:rPr>
          <w:rFonts w:ascii="Verdana" w:eastAsia="Calibri" w:hAnsi="Verdana" w:cs="Times New Roman"/>
          <w:sz w:val="24"/>
          <w:szCs w:val="20"/>
        </w:rPr>
      </w:pPr>
    </w:p>
    <w:p w:rsidR="00E717E6" w:rsidRPr="00E717E6" w:rsidRDefault="00E717E6" w:rsidP="002871F8">
      <w:pPr>
        <w:widowControl w:val="0"/>
        <w:numPr>
          <w:ilvl w:val="0"/>
          <w:numId w:val="9"/>
        </w:numPr>
        <w:tabs>
          <w:tab w:val="left" w:pos="1253"/>
        </w:tabs>
        <w:spacing w:after="120" w:line="240" w:lineRule="auto"/>
        <w:ind w:left="425" w:hanging="425"/>
        <w:jc w:val="both"/>
        <w:outlineLvl w:val="0"/>
        <w:rPr>
          <w:rFonts w:ascii="Verdana" w:eastAsia="Times New Roman" w:hAnsi="Verdana" w:cs="Times New Roman"/>
          <w:b/>
          <w:bCs/>
          <w:color w:val="000099"/>
          <w:sz w:val="20"/>
          <w:szCs w:val="20"/>
          <w:lang w:eastAsia="fr-FR"/>
        </w:rPr>
      </w:pPr>
      <w:r w:rsidRPr="00E717E6">
        <w:rPr>
          <w:rFonts w:ascii="Verdana" w:eastAsia="Times New Roman" w:hAnsi="Verdana" w:cs="Times New Roman"/>
          <w:b/>
          <w:bCs/>
          <w:color w:val="000099"/>
          <w:sz w:val="20"/>
          <w:szCs w:val="20"/>
          <w:lang w:eastAsia="fr-FR"/>
        </w:rPr>
        <w:t>Objectifs</w:t>
      </w:r>
    </w:p>
    <w:p w:rsidR="007C115E" w:rsidRDefault="00E717E6" w:rsidP="002871F8">
      <w:pPr>
        <w:widowControl w:val="0"/>
        <w:spacing w:before="5" w:after="0" w:line="250" w:lineRule="auto"/>
        <w:ind w:firstLine="426"/>
        <w:jc w:val="both"/>
        <w:rPr>
          <w:rFonts w:ascii="Verdana" w:eastAsia="Times New Roman" w:hAnsi="Verdana" w:cs="Calibri"/>
          <w:sz w:val="20"/>
          <w:szCs w:val="20"/>
        </w:rPr>
      </w:pPr>
      <w:r w:rsidRPr="00E717E6">
        <w:rPr>
          <w:rFonts w:ascii="Verdana" w:eastAsia="Times New Roman" w:hAnsi="Verdana" w:cs="Calibri"/>
          <w:sz w:val="20"/>
          <w:szCs w:val="20"/>
        </w:rPr>
        <w:t xml:space="preserve">Ce protocole décrit les </w:t>
      </w:r>
      <w:r>
        <w:rPr>
          <w:rFonts w:ascii="Verdana" w:eastAsia="Times New Roman" w:hAnsi="Verdana" w:cs="Calibri"/>
          <w:sz w:val="20"/>
          <w:szCs w:val="20"/>
        </w:rPr>
        <w:t>conseils généraux autour des aliments apportés par les familles</w:t>
      </w:r>
      <w:r w:rsidR="00216212">
        <w:rPr>
          <w:rFonts w:ascii="Verdana" w:eastAsia="Times New Roman" w:hAnsi="Verdana" w:cs="Calibri"/>
          <w:sz w:val="20"/>
          <w:szCs w:val="20"/>
        </w:rPr>
        <w:t>/visiteurs</w:t>
      </w:r>
      <w:r>
        <w:rPr>
          <w:rFonts w:ascii="Verdana" w:eastAsia="Times New Roman" w:hAnsi="Verdana" w:cs="Calibri"/>
          <w:sz w:val="20"/>
          <w:szCs w:val="20"/>
        </w:rPr>
        <w:t xml:space="preserve">, </w:t>
      </w:r>
    </w:p>
    <w:p w:rsidR="00E717E6" w:rsidRDefault="00E717E6" w:rsidP="002871F8">
      <w:pPr>
        <w:widowControl w:val="0"/>
        <w:spacing w:before="5" w:after="0" w:line="250" w:lineRule="auto"/>
        <w:ind w:firstLine="426"/>
        <w:jc w:val="both"/>
        <w:rPr>
          <w:rFonts w:ascii="Verdana" w:eastAsia="Times New Roman" w:hAnsi="Verdana" w:cs="Calibri"/>
          <w:sz w:val="20"/>
          <w:szCs w:val="20"/>
        </w:rPr>
      </w:pPr>
      <w:proofErr w:type="gramStart"/>
      <w:r w:rsidRPr="00E717E6">
        <w:rPr>
          <w:rFonts w:ascii="Verdana" w:eastAsia="Times New Roman" w:hAnsi="Verdana" w:cs="Calibri"/>
          <w:sz w:val="20"/>
          <w:szCs w:val="20"/>
        </w:rPr>
        <w:t>afin</w:t>
      </w:r>
      <w:proofErr w:type="gramEnd"/>
      <w:r w:rsidRPr="00E717E6">
        <w:rPr>
          <w:rFonts w:ascii="Verdana" w:eastAsia="Times New Roman" w:hAnsi="Verdana" w:cs="Calibri"/>
          <w:sz w:val="20"/>
          <w:szCs w:val="20"/>
        </w:rPr>
        <w:t xml:space="preserve"> d’assurer la sécurité alimentaire des résidents</w:t>
      </w:r>
      <w:r>
        <w:rPr>
          <w:rFonts w:ascii="Verdana" w:eastAsia="Times New Roman" w:hAnsi="Verdana" w:cs="Calibri"/>
          <w:sz w:val="20"/>
          <w:szCs w:val="20"/>
        </w:rPr>
        <w:t xml:space="preserve"> en EMS</w:t>
      </w:r>
      <w:r w:rsidRPr="00E717E6">
        <w:rPr>
          <w:rFonts w:ascii="Verdana" w:eastAsia="Times New Roman" w:hAnsi="Verdana" w:cs="Calibri"/>
          <w:sz w:val="20"/>
          <w:szCs w:val="20"/>
        </w:rPr>
        <w:t>.</w:t>
      </w:r>
    </w:p>
    <w:p w:rsidR="00E717E6" w:rsidRDefault="00E717E6" w:rsidP="002871F8">
      <w:pPr>
        <w:pStyle w:val="Corpsdetexte"/>
        <w:tabs>
          <w:tab w:val="left" w:pos="10206"/>
        </w:tabs>
        <w:spacing w:before="5" w:line="250" w:lineRule="auto"/>
        <w:ind w:left="0" w:right="720" w:firstLine="0"/>
        <w:jc w:val="both"/>
        <w:rPr>
          <w:rFonts w:ascii="Verdana" w:hAnsi="Verdana"/>
          <w:lang w:val="fr-FR"/>
        </w:rPr>
      </w:pPr>
    </w:p>
    <w:p w:rsidR="002D3E44" w:rsidRPr="00E717E6" w:rsidRDefault="002D3E44" w:rsidP="002871F8">
      <w:pPr>
        <w:widowControl w:val="0"/>
        <w:spacing w:before="6" w:after="0" w:line="240" w:lineRule="exact"/>
        <w:ind w:left="426" w:hanging="425"/>
        <w:jc w:val="both"/>
        <w:rPr>
          <w:rFonts w:ascii="Verdana" w:eastAsia="Calibri" w:hAnsi="Verdana" w:cs="Times New Roman"/>
          <w:sz w:val="20"/>
          <w:szCs w:val="20"/>
        </w:rPr>
      </w:pPr>
    </w:p>
    <w:p w:rsidR="002D3E44" w:rsidRDefault="002D3E44" w:rsidP="002871F8">
      <w:pPr>
        <w:widowControl w:val="0"/>
        <w:numPr>
          <w:ilvl w:val="0"/>
          <w:numId w:val="9"/>
        </w:numPr>
        <w:tabs>
          <w:tab w:val="left" w:pos="1253"/>
        </w:tabs>
        <w:spacing w:after="120" w:line="240" w:lineRule="auto"/>
        <w:ind w:left="425" w:hanging="425"/>
        <w:jc w:val="both"/>
        <w:outlineLvl w:val="0"/>
        <w:rPr>
          <w:rFonts w:ascii="Verdana" w:eastAsia="Times New Roman" w:hAnsi="Verdana" w:cs="Times New Roman"/>
          <w:b/>
          <w:bCs/>
          <w:color w:val="000099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b/>
          <w:bCs/>
          <w:color w:val="000099"/>
          <w:sz w:val="20"/>
          <w:szCs w:val="20"/>
          <w:lang w:eastAsia="fr-FR"/>
        </w:rPr>
        <w:t>Conseils généraux</w:t>
      </w:r>
    </w:p>
    <w:p w:rsidR="00B95ED5" w:rsidRPr="009412AA" w:rsidRDefault="009412AA" w:rsidP="002871F8">
      <w:pPr>
        <w:widowControl w:val="0"/>
        <w:tabs>
          <w:tab w:val="left" w:pos="1253"/>
        </w:tabs>
        <w:spacing w:after="0" w:line="240" w:lineRule="auto"/>
        <w:ind w:left="426"/>
        <w:jc w:val="both"/>
        <w:outlineLvl w:val="0"/>
        <w:rPr>
          <w:rFonts w:ascii="Verdana" w:eastAsia="Times New Roman" w:hAnsi="Verdana" w:cs="Times New Roman"/>
          <w:bCs/>
          <w:sz w:val="20"/>
          <w:szCs w:val="20"/>
          <w:lang w:eastAsia="fr-FR"/>
        </w:rPr>
      </w:pPr>
      <w:r w:rsidRPr="009412AA">
        <w:rPr>
          <w:rFonts w:ascii="Verdana" w:eastAsia="Times New Roman" w:hAnsi="Verdana" w:cs="Times New Roman"/>
          <w:bCs/>
          <w:sz w:val="20"/>
          <w:szCs w:val="20"/>
          <w:lang w:eastAsia="fr-FR"/>
        </w:rPr>
        <w:t xml:space="preserve">La sécurité alimentaire ne pouvant être garantie par les </w:t>
      </w:r>
      <w:proofErr w:type="spellStart"/>
      <w:r w:rsidRPr="009412AA">
        <w:rPr>
          <w:rFonts w:ascii="Verdana" w:eastAsia="Times New Roman" w:hAnsi="Verdana" w:cs="Times New Roman"/>
          <w:bCs/>
          <w:sz w:val="20"/>
          <w:szCs w:val="20"/>
          <w:lang w:eastAsia="fr-FR"/>
        </w:rPr>
        <w:t>process</w:t>
      </w:r>
      <w:proofErr w:type="spellEnd"/>
      <w:r w:rsidRPr="009412AA">
        <w:rPr>
          <w:rFonts w:ascii="Verdana" w:eastAsia="Times New Roman" w:hAnsi="Verdana" w:cs="Times New Roman"/>
          <w:bCs/>
          <w:sz w:val="20"/>
          <w:szCs w:val="20"/>
          <w:lang w:eastAsia="fr-FR"/>
        </w:rPr>
        <w:t xml:space="preserve"> imposés par la réglementation, les modalités d’apport de nourriture venant de l’extérieur doivent être précisées dans le règlement intérieur de l’établissement.</w:t>
      </w:r>
    </w:p>
    <w:p w:rsidR="009412AA" w:rsidRDefault="009412AA" w:rsidP="002871F8">
      <w:pPr>
        <w:widowControl w:val="0"/>
        <w:tabs>
          <w:tab w:val="left" w:pos="1253"/>
        </w:tabs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bCs/>
          <w:color w:val="000099"/>
          <w:sz w:val="20"/>
          <w:szCs w:val="20"/>
          <w:lang w:eastAsia="fr-FR"/>
        </w:rPr>
      </w:pPr>
    </w:p>
    <w:p w:rsidR="000D7483" w:rsidRPr="00304F3F" w:rsidRDefault="000D7483" w:rsidP="002871F8">
      <w:pPr>
        <w:widowControl w:val="0"/>
        <w:tabs>
          <w:tab w:val="left" w:pos="1253"/>
        </w:tabs>
        <w:spacing w:after="0" w:line="240" w:lineRule="auto"/>
        <w:ind w:left="426"/>
        <w:jc w:val="both"/>
        <w:outlineLvl w:val="0"/>
        <w:rPr>
          <w:rFonts w:ascii="Verdana" w:eastAsia="Times New Roman" w:hAnsi="Verdana" w:cs="Times New Roman"/>
          <w:bCs/>
          <w:i/>
          <w:color w:val="000000" w:themeColor="text1"/>
          <w:sz w:val="20"/>
          <w:szCs w:val="20"/>
          <w:lang w:eastAsia="fr-FR"/>
        </w:rPr>
      </w:pPr>
      <w:r w:rsidRPr="000D7483">
        <w:rPr>
          <w:rFonts w:ascii="Verdana" w:eastAsia="Times New Roman" w:hAnsi="Verdana" w:cs="Times New Roman"/>
          <w:bCs/>
          <w:sz w:val="20"/>
          <w:szCs w:val="20"/>
          <w:lang w:eastAsia="fr-FR"/>
        </w:rPr>
        <w:t xml:space="preserve">Pour un réfrigérateur </w:t>
      </w:r>
      <w:r w:rsidR="002871F8">
        <w:rPr>
          <w:rFonts w:ascii="Verdana" w:eastAsia="Times New Roman" w:hAnsi="Verdana" w:cs="Times New Roman"/>
          <w:bCs/>
          <w:sz w:val="20"/>
          <w:szCs w:val="20"/>
          <w:lang w:eastAsia="fr-FR"/>
        </w:rPr>
        <w:t>commun</w:t>
      </w:r>
      <w:r>
        <w:rPr>
          <w:rFonts w:ascii="Verdana" w:eastAsia="Times New Roman" w:hAnsi="Verdana" w:cs="Times New Roman"/>
          <w:bCs/>
          <w:sz w:val="20"/>
          <w:szCs w:val="20"/>
          <w:lang w:eastAsia="fr-FR"/>
        </w:rPr>
        <w:t xml:space="preserve"> mis à disposition des résidents, se référer à la </w:t>
      </w:r>
      <w:r w:rsidRPr="00304F3F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fr-FR"/>
        </w:rPr>
        <w:t xml:space="preserve">fiche </w:t>
      </w:r>
      <w:r w:rsidRPr="00304F3F">
        <w:rPr>
          <w:rFonts w:ascii="Verdana" w:eastAsia="Times New Roman" w:hAnsi="Verdana" w:cs="Times New Roman"/>
          <w:bCs/>
          <w:i/>
          <w:color w:val="000000" w:themeColor="text1"/>
          <w:sz w:val="20"/>
          <w:szCs w:val="20"/>
          <w:lang w:eastAsia="fr-FR"/>
        </w:rPr>
        <w:t>« </w:t>
      </w:r>
      <w:hyperlink r:id="rId7" w:history="1">
        <w:r w:rsidRPr="00304F3F">
          <w:rPr>
            <w:rStyle w:val="Lienhypertexte"/>
            <w:rFonts w:ascii="Verdana" w:eastAsia="Times New Roman" w:hAnsi="Verdana" w:cs="Times New Roman"/>
            <w:bCs/>
            <w:i/>
            <w:sz w:val="20"/>
            <w:szCs w:val="20"/>
            <w:lang w:eastAsia="fr-FR"/>
          </w:rPr>
          <w:t>entretien des réfrigérateurs</w:t>
        </w:r>
      </w:hyperlink>
      <w:r w:rsidRPr="00304F3F">
        <w:rPr>
          <w:rFonts w:ascii="Verdana" w:eastAsia="Times New Roman" w:hAnsi="Verdana" w:cs="Times New Roman"/>
          <w:bCs/>
          <w:i/>
          <w:color w:val="000000" w:themeColor="text1"/>
          <w:sz w:val="20"/>
          <w:szCs w:val="20"/>
          <w:lang w:eastAsia="fr-FR"/>
        </w:rPr>
        <w:t xml:space="preserve"> ». </w:t>
      </w:r>
    </w:p>
    <w:p w:rsidR="000D7483" w:rsidRPr="000D7483" w:rsidRDefault="000D7483" w:rsidP="002871F8">
      <w:pPr>
        <w:widowControl w:val="0"/>
        <w:tabs>
          <w:tab w:val="left" w:pos="1253"/>
        </w:tabs>
        <w:spacing w:after="0" w:line="240" w:lineRule="auto"/>
        <w:jc w:val="both"/>
        <w:outlineLvl w:val="0"/>
        <w:rPr>
          <w:rFonts w:ascii="Verdana" w:eastAsia="Times New Roman" w:hAnsi="Verdana" w:cs="Times New Roman"/>
          <w:bCs/>
          <w:sz w:val="20"/>
          <w:szCs w:val="20"/>
          <w:lang w:eastAsia="fr-FR"/>
        </w:rPr>
      </w:pPr>
    </w:p>
    <w:p w:rsidR="00B95ED5" w:rsidRPr="000D7483" w:rsidRDefault="000D7483" w:rsidP="002871F8">
      <w:pPr>
        <w:ind w:left="426"/>
        <w:jc w:val="both"/>
        <w:rPr>
          <w:rFonts w:ascii="Verdana" w:eastAsia="Times New Roman" w:hAnsi="Verdana" w:cs="Times New Roman"/>
          <w:bCs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fr-FR"/>
        </w:rPr>
        <w:t>Pour un</w:t>
      </w:r>
      <w:r w:rsidR="00B95ED5" w:rsidRPr="00B95ED5">
        <w:rPr>
          <w:rFonts w:ascii="Verdana" w:eastAsia="Times New Roman" w:hAnsi="Verdana" w:cs="Times New Roman"/>
          <w:bCs/>
          <w:sz w:val="20"/>
          <w:szCs w:val="20"/>
          <w:lang w:eastAsia="fr-FR"/>
        </w:rPr>
        <w:t xml:space="preserve"> réfrigérateur individuel, s’assurer que le livret d’accueil</w:t>
      </w:r>
      <w:r w:rsidR="00B95ED5">
        <w:rPr>
          <w:rFonts w:ascii="Verdana" w:eastAsia="Times New Roman" w:hAnsi="Verdana" w:cs="Times New Roman"/>
          <w:bCs/>
          <w:sz w:val="20"/>
          <w:szCs w:val="20"/>
          <w:lang w:eastAsia="fr-FR"/>
        </w:rPr>
        <w:t>/règlement intérieur</w:t>
      </w:r>
      <w:r w:rsidR="00B95ED5" w:rsidRPr="00B95ED5">
        <w:rPr>
          <w:rFonts w:ascii="Verdana" w:eastAsia="Times New Roman" w:hAnsi="Verdana" w:cs="Times New Roman"/>
          <w:bCs/>
          <w:sz w:val="20"/>
          <w:szCs w:val="20"/>
          <w:lang w:eastAsia="fr-FR"/>
        </w:rPr>
        <w:t xml:space="preserve"> mentionne les modalités de </w:t>
      </w:r>
      <w:r w:rsidR="00B95ED5">
        <w:rPr>
          <w:rFonts w:ascii="Verdana" w:eastAsia="Times New Roman" w:hAnsi="Verdana" w:cs="Times New Roman"/>
          <w:bCs/>
          <w:sz w:val="20"/>
          <w:szCs w:val="20"/>
          <w:lang w:eastAsia="fr-FR"/>
        </w:rPr>
        <w:t xml:space="preserve">gestion et de </w:t>
      </w:r>
      <w:r>
        <w:rPr>
          <w:rFonts w:ascii="Verdana" w:eastAsia="Times New Roman" w:hAnsi="Verdana" w:cs="Times New Roman"/>
          <w:bCs/>
          <w:sz w:val="20"/>
          <w:szCs w:val="20"/>
          <w:lang w:eastAsia="fr-FR"/>
        </w:rPr>
        <w:t xml:space="preserve">sécurité alimentaire. </w:t>
      </w:r>
    </w:p>
    <w:p w:rsidR="00216212" w:rsidRPr="00216212" w:rsidRDefault="00216212" w:rsidP="002871F8">
      <w:pPr>
        <w:widowControl w:val="0"/>
        <w:tabs>
          <w:tab w:val="left" w:pos="1253"/>
        </w:tabs>
        <w:spacing w:after="0" w:line="240" w:lineRule="auto"/>
        <w:ind w:left="426"/>
        <w:jc w:val="both"/>
        <w:outlineLvl w:val="0"/>
        <w:rPr>
          <w:rFonts w:ascii="Verdana" w:eastAsia="Times New Roman" w:hAnsi="Verdana" w:cs="Calibri"/>
          <w:sz w:val="20"/>
          <w:szCs w:val="20"/>
        </w:rPr>
      </w:pPr>
      <w:r w:rsidRPr="00216212">
        <w:rPr>
          <w:rFonts w:ascii="Verdana" w:eastAsia="Times New Roman" w:hAnsi="Verdana" w:cs="Calibri"/>
          <w:sz w:val="20"/>
          <w:szCs w:val="20"/>
        </w:rPr>
        <w:t>Les mesures d’hygiène essentielles à respecter incluent :</w:t>
      </w:r>
    </w:p>
    <w:p w:rsidR="00216212" w:rsidRPr="00216212" w:rsidRDefault="00216212" w:rsidP="002871F8">
      <w:pPr>
        <w:pStyle w:val="Paragraphedeliste"/>
        <w:widowControl w:val="0"/>
        <w:numPr>
          <w:ilvl w:val="0"/>
          <w:numId w:val="19"/>
        </w:numPr>
        <w:tabs>
          <w:tab w:val="left" w:pos="1253"/>
        </w:tabs>
        <w:spacing w:after="0" w:line="240" w:lineRule="auto"/>
        <w:jc w:val="both"/>
        <w:outlineLvl w:val="0"/>
        <w:rPr>
          <w:rFonts w:ascii="Verdana" w:eastAsia="Times New Roman" w:hAnsi="Verdana" w:cs="Calibri"/>
          <w:sz w:val="20"/>
          <w:szCs w:val="20"/>
        </w:rPr>
      </w:pPr>
      <w:r>
        <w:rPr>
          <w:rFonts w:ascii="Verdana" w:eastAsia="Times New Roman" w:hAnsi="Verdana" w:cs="Calibri"/>
          <w:sz w:val="20"/>
          <w:szCs w:val="20"/>
        </w:rPr>
        <w:t>L</w:t>
      </w:r>
      <w:r w:rsidRPr="00216212">
        <w:rPr>
          <w:rFonts w:ascii="Verdana" w:eastAsia="Times New Roman" w:hAnsi="Verdana" w:cs="Calibri"/>
          <w:sz w:val="20"/>
          <w:szCs w:val="20"/>
        </w:rPr>
        <w:t xml:space="preserve">’hygiène des mains (solution </w:t>
      </w:r>
      <w:proofErr w:type="spellStart"/>
      <w:r w:rsidRPr="00216212">
        <w:rPr>
          <w:rFonts w:ascii="Verdana" w:eastAsia="Times New Roman" w:hAnsi="Verdana" w:cs="Calibri"/>
          <w:sz w:val="20"/>
          <w:szCs w:val="20"/>
        </w:rPr>
        <w:t>hydroalcoolique</w:t>
      </w:r>
      <w:proofErr w:type="spellEnd"/>
      <w:r w:rsidRPr="00216212">
        <w:rPr>
          <w:rFonts w:ascii="Verdana" w:eastAsia="Times New Roman" w:hAnsi="Verdana" w:cs="Calibri"/>
          <w:sz w:val="20"/>
          <w:szCs w:val="20"/>
        </w:rPr>
        <w:t xml:space="preserve"> ou lavage eau + savon) avant et après la consommation des aliments.</w:t>
      </w:r>
    </w:p>
    <w:p w:rsidR="000D7483" w:rsidRDefault="000D7483" w:rsidP="002871F8">
      <w:pPr>
        <w:pStyle w:val="Corpsdetexte"/>
        <w:numPr>
          <w:ilvl w:val="0"/>
          <w:numId w:val="19"/>
        </w:numPr>
        <w:tabs>
          <w:tab w:val="left" w:pos="10206"/>
        </w:tabs>
        <w:spacing w:before="5" w:line="250" w:lineRule="auto"/>
        <w:ind w:right="720"/>
        <w:jc w:val="both"/>
        <w:rPr>
          <w:rFonts w:ascii="Verdana" w:hAnsi="Verdana" w:cs="Calibri"/>
          <w:lang w:val="fr-FR"/>
        </w:rPr>
      </w:pPr>
      <w:r>
        <w:rPr>
          <w:rFonts w:ascii="Verdana" w:hAnsi="Verdana" w:cs="Calibri"/>
          <w:lang w:val="fr-FR"/>
        </w:rPr>
        <w:t>Le respect des règles concernant la conservation des aliments à risque, qui ne doit pas excéder 24 à 48 h :</w:t>
      </w:r>
    </w:p>
    <w:p w:rsidR="007658EC" w:rsidRDefault="000D7483" w:rsidP="002871F8">
      <w:pPr>
        <w:pStyle w:val="Corpsdetexte"/>
        <w:numPr>
          <w:ilvl w:val="0"/>
          <w:numId w:val="20"/>
        </w:numPr>
        <w:tabs>
          <w:tab w:val="left" w:pos="10206"/>
        </w:tabs>
        <w:spacing w:before="5" w:line="250" w:lineRule="auto"/>
        <w:ind w:right="720" w:hanging="371"/>
        <w:jc w:val="both"/>
        <w:rPr>
          <w:rFonts w:ascii="Verdana" w:hAnsi="Verdana" w:cs="Calibri"/>
          <w:lang w:val="fr-FR"/>
        </w:rPr>
      </w:pPr>
      <w:r>
        <w:rPr>
          <w:rFonts w:ascii="Verdana" w:hAnsi="Verdana" w:cs="Calibri"/>
          <w:lang w:val="fr-FR"/>
        </w:rPr>
        <w:t>F</w:t>
      </w:r>
      <w:r w:rsidR="007658EC" w:rsidRPr="002D3E44">
        <w:rPr>
          <w:rFonts w:ascii="Verdana" w:hAnsi="Verdana" w:cs="Calibri"/>
          <w:lang w:val="fr-FR"/>
        </w:rPr>
        <w:t xml:space="preserve">romage ou produit au lait cru, poisson/viande fumé, aliments contenant de l’œuf et </w:t>
      </w:r>
      <w:proofErr w:type="spellStart"/>
      <w:r w:rsidR="007658EC" w:rsidRPr="002D3E44">
        <w:rPr>
          <w:rFonts w:ascii="Verdana" w:hAnsi="Verdana" w:cs="Calibri"/>
          <w:lang w:val="fr-FR"/>
        </w:rPr>
        <w:t>ovoproduits</w:t>
      </w:r>
      <w:proofErr w:type="spellEnd"/>
      <w:r w:rsidR="007658EC" w:rsidRPr="002D3E44">
        <w:rPr>
          <w:rFonts w:ascii="Verdana" w:hAnsi="Verdana" w:cs="Calibri"/>
          <w:lang w:val="fr-FR"/>
        </w:rPr>
        <w:t xml:space="preserve"> peu cuit</w:t>
      </w:r>
      <w:r w:rsidR="002871F8">
        <w:rPr>
          <w:rFonts w:ascii="Verdana" w:hAnsi="Verdana" w:cs="Calibri"/>
          <w:lang w:val="fr-FR"/>
        </w:rPr>
        <w:t>s</w:t>
      </w:r>
      <w:r w:rsidR="00802116" w:rsidRPr="002D3E44">
        <w:rPr>
          <w:rFonts w:ascii="Verdana" w:hAnsi="Verdana" w:cs="Calibri"/>
          <w:lang w:val="fr-FR"/>
        </w:rPr>
        <w:t>, denrée</w:t>
      </w:r>
      <w:r>
        <w:rPr>
          <w:rFonts w:ascii="Verdana" w:hAnsi="Verdana" w:cs="Calibri"/>
          <w:lang w:val="fr-FR"/>
        </w:rPr>
        <w:t>s alimentaires très périssables..</w:t>
      </w:r>
      <w:r w:rsidR="00216212">
        <w:rPr>
          <w:rFonts w:ascii="Verdana" w:hAnsi="Verdana" w:cs="Calibri"/>
          <w:lang w:val="fr-FR"/>
        </w:rPr>
        <w:t>.</w:t>
      </w:r>
    </w:p>
    <w:p w:rsidR="000D7483" w:rsidRPr="000D7483" w:rsidRDefault="000D7483" w:rsidP="002871F8">
      <w:pPr>
        <w:pStyle w:val="Paragraphedeliste"/>
        <w:numPr>
          <w:ilvl w:val="0"/>
          <w:numId w:val="20"/>
        </w:numPr>
        <w:tabs>
          <w:tab w:val="left" w:pos="10206"/>
        </w:tabs>
        <w:spacing w:before="5" w:line="250" w:lineRule="auto"/>
        <w:ind w:right="720"/>
        <w:jc w:val="both"/>
        <w:rPr>
          <w:rFonts w:ascii="Verdana" w:hAnsi="Verdana" w:cs="Calibri"/>
        </w:rPr>
      </w:pPr>
      <w:r>
        <w:rPr>
          <w:rFonts w:ascii="Verdana" w:eastAsia="Times New Roman" w:hAnsi="Verdana" w:cs="Calibri"/>
          <w:sz w:val="20"/>
          <w:szCs w:val="20"/>
        </w:rPr>
        <w:t>C</w:t>
      </w:r>
      <w:r w:rsidRPr="000D7483">
        <w:rPr>
          <w:rFonts w:ascii="Verdana" w:eastAsia="Times New Roman" w:hAnsi="Verdana" w:cs="Calibri"/>
          <w:sz w:val="20"/>
          <w:szCs w:val="20"/>
        </w:rPr>
        <w:t>ertains produits traiteurs, de type plats cuisinés, pâtisseries à base de crème, aliments « très périssables » vendus à la coupe non pré</w:t>
      </w:r>
      <w:r w:rsidR="002871F8">
        <w:rPr>
          <w:rFonts w:ascii="Verdana" w:eastAsia="Times New Roman" w:hAnsi="Verdana" w:cs="Calibri"/>
          <w:sz w:val="20"/>
          <w:szCs w:val="20"/>
        </w:rPr>
        <w:t>-</w:t>
      </w:r>
      <w:r w:rsidRPr="000D7483">
        <w:rPr>
          <w:rFonts w:ascii="Verdana" w:eastAsia="Times New Roman" w:hAnsi="Verdana" w:cs="Calibri"/>
          <w:sz w:val="20"/>
          <w:szCs w:val="20"/>
        </w:rPr>
        <w:t>emballés, fabriqués chez un artisan ou vendus au détail sans mention d’une date limite de consommation, ainsi que</w:t>
      </w:r>
      <w:r>
        <w:rPr>
          <w:rFonts w:ascii="Verdana" w:eastAsia="Times New Roman" w:hAnsi="Verdana" w:cs="Calibri"/>
          <w:sz w:val="20"/>
          <w:szCs w:val="20"/>
        </w:rPr>
        <w:t xml:space="preserve"> les plats préparés à domicile.</w:t>
      </w:r>
    </w:p>
    <w:p w:rsidR="00B95ED5" w:rsidRPr="002871F8" w:rsidRDefault="007658EC" w:rsidP="002871F8">
      <w:pPr>
        <w:pStyle w:val="Paragraphedeliste"/>
        <w:numPr>
          <w:ilvl w:val="0"/>
          <w:numId w:val="20"/>
        </w:numPr>
        <w:tabs>
          <w:tab w:val="left" w:pos="10206"/>
        </w:tabs>
        <w:spacing w:before="5" w:line="250" w:lineRule="auto"/>
        <w:ind w:right="720"/>
        <w:jc w:val="both"/>
        <w:rPr>
          <w:rFonts w:ascii="Verdana" w:hAnsi="Verdana" w:cs="Calibri"/>
          <w:sz w:val="20"/>
        </w:rPr>
      </w:pPr>
      <w:r w:rsidRPr="002871F8">
        <w:rPr>
          <w:rFonts w:ascii="Verdana" w:hAnsi="Verdana" w:cs="Calibri"/>
          <w:sz w:val="20"/>
        </w:rPr>
        <w:t>Ne pas</w:t>
      </w:r>
      <w:r w:rsidR="000D7483" w:rsidRPr="002871F8">
        <w:rPr>
          <w:rFonts w:ascii="Verdana" w:hAnsi="Verdana" w:cs="Calibri"/>
          <w:sz w:val="20"/>
        </w:rPr>
        <w:t xml:space="preserve"> les</w:t>
      </w:r>
      <w:r w:rsidRPr="002871F8">
        <w:rPr>
          <w:rFonts w:ascii="Verdana" w:hAnsi="Verdana" w:cs="Calibri"/>
          <w:sz w:val="20"/>
        </w:rPr>
        <w:t xml:space="preserve"> partager avec d’autres résidents</w:t>
      </w:r>
      <w:r w:rsidR="00216212" w:rsidRPr="002871F8">
        <w:rPr>
          <w:rFonts w:ascii="Verdana" w:hAnsi="Verdana" w:cs="Calibri"/>
          <w:sz w:val="20"/>
        </w:rPr>
        <w:t>.</w:t>
      </w:r>
    </w:p>
    <w:p w:rsidR="009412AA" w:rsidRPr="009412AA" w:rsidRDefault="00B95ED5" w:rsidP="002871F8">
      <w:pPr>
        <w:pStyle w:val="Paragraphedeliste"/>
        <w:widowControl w:val="0"/>
        <w:numPr>
          <w:ilvl w:val="0"/>
          <w:numId w:val="19"/>
        </w:numPr>
        <w:tabs>
          <w:tab w:val="left" w:pos="1253"/>
        </w:tabs>
        <w:spacing w:after="0" w:line="240" w:lineRule="auto"/>
        <w:jc w:val="both"/>
        <w:outlineLvl w:val="0"/>
        <w:rPr>
          <w:rFonts w:ascii="Verdana" w:eastAsia="Times New Roman" w:hAnsi="Verdana" w:cs="Calibri"/>
          <w:sz w:val="20"/>
          <w:szCs w:val="20"/>
        </w:rPr>
      </w:pPr>
      <w:r w:rsidRPr="009412AA">
        <w:rPr>
          <w:rFonts w:ascii="Verdana" w:eastAsia="Times New Roman" w:hAnsi="Verdana" w:cs="Calibri"/>
          <w:sz w:val="20"/>
          <w:szCs w:val="20"/>
        </w:rPr>
        <w:t xml:space="preserve">Les familles doivent informer les professionnels lorsqu'elles apportent des aliments. </w:t>
      </w:r>
    </w:p>
    <w:p w:rsidR="00B95ED5" w:rsidRPr="009412AA" w:rsidRDefault="00B95ED5" w:rsidP="002871F8">
      <w:pPr>
        <w:pStyle w:val="Paragraphedeliste"/>
        <w:widowControl w:val="0"/>
        <w:numPr>
          <w:ilvl w:val="0"/>
          <w:numId w:val="19"/>
        </w:numPr>
        <w:tabs>
          <w:tab w:val="left" w:pos="1253"/>
        </w:tabs>
        <w:spacing w:after="0" w:line="240" w:lineRule="auto"/>
        <w:jc w:val="both"/>
        <w:outlineLvl w:val="0"/>
        <w:rPr>
          <w:rFonts w:ascii="Verdana" w:eastAsia="Times New Roman" w:hAnsi="Verdana" w:cs="Calibri"/>
          <w:sz w:val="20"/>
          <w:szCs w:val="20"/>
        </w:rPr>
      </w:pPr>
      <w:r w:rsidRPr="009412AA">
        <w:rPr>
          <w:rFonts w:ascii="Verdana" w:eastAsia="Times New Roman" w:hAnsi="Verdana" w:cs="Calibri"/>
          <w:sz w:val="20"/>
          <w:szCs w:val="20"/>
        </w:rPr>
        <w:t>L</w:t>
      </w:r>
      <w:r w:rsidR="009412AA" w:rsidRPr="009412AA">
        <w:rPr>
          <w:rFonts w:ascii="Verdana" w:eastAsia="Times New Roman" w:hAnsi="Verdana" w:cs="Calibri"/>
          <w:sz w:val="20"/>
          <w:szCs w:val="20"/>
        </w:rPr>
        <w:t>es</w:t>
      </w:r>
      <w:r w:rsidRPr="009412AA">
        <w:rPr>
          <w:rFonts w:ascii="Verdana" w:eastAsia="Times New Roman" w:hAnsi="Verdana" w:cs="Calibri"/>
          <w:sz w:val="20"/>
          <w:szCs w:val="20"/>
        </w:rPr>
        <w:t xml:space="preserve"> famille</w:t>
      </w:r>
      <w:r w:rsidR="009412AA" w:rsidRPr="009412AA">
        <w:rPr>
          <w:rFonts w:ascii="Verdana" w:eastAsia="Times New Roman" w:hAnsi="Verdana" w:cs="Calibri"/>
          <w:sz w:val="20"/>
          <w:szCs w:val="20"/>
        </w:rPr>
        <w:t>s</w:t>
      </w:r>
      <w:r w:rsidRPr="009412AA">
        <w:rPr>
          <w:rFonts w:ascii="Verdana" w:eastAsia="Times New Roman" w:hAnsi="Verdana" w:cs="Calibri"/>
          <w:sz w:val="20"/>
          <w:szCs w:val="20"/>
        </w:rPr>
        <w:t xml:space="preserve"> doi</w:t>
      </w:r>
      <w:r w:rsidR="009412AA" w:rsidRPr="009412AA">
        <w:rPr>
          <w:rFonts w:ascii="Verdana" w:eastAsia="Times New Roman" w:hAnsi="Verdana" w:cs="Calibri"/>
          <w:sz w:val="20"/>
          <w:szCs w:val="20"/>
        </w:rPr>
        <w:t>vent</w:t>
      </w:r>
      <w:r w:rsidRPr="009412AA">
        <w:rPr>
          <w:rFonts w:ascii="Verdana" w:eastAsia="Times New Roman" w:hAnsi="Verdana" w:cs="Calibri"/>
          <w:sz w:val="20"/>
          <w:szCs w:val="20"/>
        </w:rPr>
        <w:t xml:space="preserve"> apporter soit des plats cuisinés ou des produits frais industriels dans une boîte hermétique propre. </w:t>
      </w:r>
    </w:p>
    <w:p w:rsidR="00B95ED5" w:rsidRPr="002871F8" w:rsidRDefault="00B95ED5" w:rsidP="002871F8">
      <w:pPr>
        <w:pStyle w:val="Paragraphedeliste"/>
        <w:widowControl w:val="0"/>
        <w:numPr>
          <w:ilvl w:val="0"/>
          <w:numId w:val="19"/>
        </w:numPr>
        <w:tabs>
          <w:tab w:val="left" w:pos="1253"/>
        </w:tabs>
        <w:spacing w:after="0" w:line="240" w:lineRule="auto"/>
        <w:jc w:val="both"/>
        <w:outlineLvl w:val="0"/>
        <w:rPr>
          <w:rFonts w:ascii="Verdana" w:eastAsia="Times New Roman" w:hAnsi="Verdana" w:cs="Calibri"/>
          <w:sz w:val="20"/>
          <w:szCs w:val="20"/>
        </w:rPr>
      </w:pPr>
      <w:r w:rsidRPr="009412AA">
        <w:rPr>
          <w:rFonts w:ascii="Verdana" w:eastAsia="Times New Roman" w:hAnsi="Verdana" w:cs="Calibri"/>
          <w:sz w:val="20"/>
          <w:szCs w:val="20"/>
        </w:rPr>
        <w:t xml:space="preserve">La boîte </w:t>
      </w:r>
      <w:r w:rsidR="009412AA" w:rsidRPr="009412AA">
        <w:rPr>
          <w:rFonts w:ascii="Verdana" w:eastAsia="Times New Roman" w:hAnsi="Verdana" w:cs="Calibri"/>
          <w:sz w:val="20"/>
          <w:szCs w:val="20"/>
        </w:rPr>
        <w:t xml:space="preserve">hermétique </w:t>
      </w:r>
      <w:r w:rsidRPr="009412AA">
        <w:rPr>
          <w:rFonts w:ascii="Verdana" w:eastAsia="Times New Roman" w:hAnsi="Verdana" w:cs="Calibri"/>
          <w:sz w:val="20"/>
          <w:szCs w:val="20"/>
        </w:rPr>
        <w:t>est étiquetée</w:t>
      </w:r>
      <w:r w:rsidR="009412AA" w:rsidRPr="009412AA">
        <w:rPr>
          <w:rFonts w:ascii="Verdana" w:eastAsia="Times New Roman" w:hAnsi="Verdana" w:cs="Calibri"/>
          <w:sz w:val="20"/>
          <w:szCs w:val="20"/>
        </w:rPr>
        <w:t xml:space="preserve"> (</w:t>
      </w:r>
      <w:r w:rsidRPr="009412AA">
        <w:rPr>
          <w:rFonts w:ascii="Verdana" w:eastAsia="Times New Roman" w:hAnsi="Verdana" w:cs="Calibri"/>
          <w:sz w:val="20"/>
          <w:szCs w:val="20"/>
        </w:rPr>
        <w:t xml:space="preserve">nom du </w:t>
      </w:r>
      <w:r w:rsidR="009412AA" w:rsidRPr="009412AA">
        <w:rPr>
          <w:rFonts w:ascii="Verdana" w:eastAsia="Times New Roman" w:hAnsi="Verdana" w:cs="Calibri"/>
          <w:sz w:val="20"/>
          <w:szCs w:val="20"/>
        </w:rPr>
        <w:t>résident</w:t>
      </w:r>
      <w:r w:rsidRPr="009412AA">
        <w:rPr>
          <w:rFonts w:ascii="Verdana" w:eastAsia="Times New Roman" w:hAnsi="Verdana" w:cs="Calibri"/>
          <w:sz w:val="20"/>
          <w:szCs w:val="20"/>
        </w:rPr>
        <w:t>, date de réception des produits</w:t>
      </w:r>
      <w:r w:rsidR="009412AA" w:rsidRPr="009412AA">
        <w:rPr>
          <w:rFonts w:ascii="Verdana" w:eastAsia="Times New Roman" w:hAnsi="Verdana" w:cs="Calibri"/>
          <w:sz w:val="20"/>
          <w:szCs w:val="20"/>
        </w:rPr>
        <w:t>)</w:t>
      </w:r>
      <w:r w:rsidRPr="009412AA">
        <w:rPr>
          <w:rFonts w:ascii="Verdana" w:eastAsia="Times New Roman" w:hAnsi="Verdana" w:cs="Calibri"/>
          <w:sz w:val="20"/>
          <w:szCs w:val="20"/>
        </w:rPr>
        <w:t xml:space="preserve"> </w:t>
      </w:r>
      <w:r w:rsidR="009412AA" w:rsidRPr="002871F8">
        <w:rPr>
          <w:rFonts w:ascii="Verdana" w:eastAsia="Times New Roman" w:hAnsi="Verdana" w:cs="Calibri"/>
          <w:sz w:val="20"/>
          <w:szCs w:val="20"/>
        </w:rPr>
        <w:t xml:space="preserve">et stockée </w:t>
      </w:r>
      <w:r w:rsidRPr="002871F8">
        <w:rPr>
          <w:rFonts w:ascii="Verdana" w:eastAsia="Times New Roman" w:hAnsi="Verdana" w:cs="Calibri"/>
          <w:sz w:val="20"/>
          <w:szCs w:val="20"/>
        </w:rPr>
        <w:t xml:space="preserve">dans </w:t>
      </w:r>
      <w:r w:rsidR="009412AA" w:rsidRPr="002871F8">
        <w:rPr>
          <w:rFonts w:ascii="Verdana" w:eastAsia="Times New Roman" w:hAnsi="Verdana" w:cs="Calibri"/>
          <w:sz w:val="20"/>
          <w:szCs w:val="20"/>
        </w:rPr>
        <w:t xml:space="preserve">le </w:t>
      </w:r>
      <w:r w:rsidRPr="002871F8">
        <w:rPr>
          <w:rFonts w:ascii="Verdana" w:eastAsia="Times New Roman" w:hAnsi="Verdana" w:cs="Calibri"/>
          <w:sz w:val="20"/>
          <w:szCs w:val="20"/>
        </w:rPr>
        <w:t>réfrigérateur</w:t>
      </w:r>
      <w:r w:rsidR="009412AA" w:rsidRPr="002871F8">
        <w:rPr>
          <w:rFonts w:ascii="Verdana" w:eastAsia="Times New Roman" w:hAnsi="Verdana" w:cs="Calibri"/>
          <w:sz w:val="20"/>
          <w:szCs w:val="20"/>
        </w:rPr>
        <w:t xml:space="preserve"> (</w:t>
      </w:r>
      <w:r w:rsidRPr="002871F8">
        <w:rPr>
          <w:rFonts w:ascii="Verdana" w:eastAsia="Times New Roman" w:hAnsi="Verdana" w:cs="Calibri"/>
          <w:sz w:val="20"/>
          <w:szCs w:val="20"/>
        </w:rPr>
        <w:t>1 jour pour les plats cuisinés, jusqu’à la DLC pour les produits frais industriels</w:t>
      </w:r>
      <w:r w:rsidR="009412AA" w:rsidRPr="002871F8">
        <w:rPr>
          <w:rFonts w:ascii="Verdana" w:eastAsia="Times New Roman" w:hAnsi="Verdana" w:cs="Calibri"/>
          <w:sz w:val="20"/>
          <w:szCs w:val="20"/>
        </w:rPr>
        <w:t>)</w:t>
      </w:r>
      <w:r w:rsidR="002871F8">
        <w:rPr>
          <w:rFonts w:ascii="Verdana" w:eastAsia="Times New Roman" w:hAnsi="Verdana" w:cs="Calibri"/>
          <w:sz w:val="20"/>
          <w:szCs w:val="20"/>
        </w:rPr>
        <w:t>.</w:t>
      </w:r>
      <w:r w:rsidRPr="002871F8">
        <w:rPr>
          <w:rFonts w:ascii="Verdana" w:eastAsia="Times New Roman" w:hAnsi="Verdana" w:cs="Calibri"/>
          <w:sz w:val="20"/>
          <w:szCs w:val="20"/>
        </w:rPr>
        <w:t xml:space="preserve"> </w:t>
      </w:r>
    </w:p>
    <w:p w:rsidR="00B95ED5" w:rsidRPr="009412AA" w:rsidRDefault="00B95ED5" w:rsidP="002871F8">
      <w:pPr>
        <w:pStyle w:val="Paragraphedeliste"/>
        <w:widowControl w:val="0"/>
        <w:numPr>
          <w:ilvl w:val="0"/>
          <w:numId w:val="19"/>
        </w:numPr>
        <w:tabs>
          <w:tab w:val="left" w:pos="1253"/>
        </w:tabs>
        <w:spacing w:after="0" w:line="240" w:lineRule="auto"/>
        <w:jc w:val="both"/>
        <w:outlineLvl w:val="0"/>
        <w:rPr>
          <w:rFonts w:ascii="Verdana" w:eastAsia="Times New Roman" w:hAnsi="Verdana" w:cs="Calibri"/>
          <w:sz w:val="20"/>
          <w:szCs w:val="20"/>
        </w:rPr>
      </w:pPr>
      <w:r w:rsidRPr="009412AA">
        <w:rPr>
          <w:rFonts w:ascii="Verdana" w:eastAsia="Times New Roman" w:hAnsi="Verdana" w:cs="Calibri"/>
          <w:sz w:val="20"/>
          <w:szCs w:val="20"/>
        </w:rPr>
        <w:t xml:space="preserve">Laver les boîtes hermétiques au lave-vaisselle après usage. </w:t>
      </w:r>
    </w:p>
    <w:p w:rsidR="009412AA" w:rsidRPr="009412AA" w:rsidRDefault="009412AA" w:rsidP="002871F8">
      <w:pPr>
        <w:pStyle w:val="Paragraphedeliste"/>
        <w:widowControl w:val="0"/>
        <w:numPr>
          <w:ilvl w:val="0"/>
          <w:numId w:val="19"/>
        </w:numPr>
        <w:tabs>
          <w:tab w:val="left" w:pos="1253"/>
        </w:tabs>
        <w:spacing w:after="0" w:line="240" w:lineRule="auto"/>
        <w:jc w:val="both"/>
        <w:outlineLvl w:val="0"/>
        <w:rPr>
          <w:rFonts w:ascii="Verdana" w:eastAsia="Times New Roman" w:hAnsi="Verdana" w:cs="Calibri"/>
          <w:sz w:val="20"/>
          <w:szCs w:val="20"/>
        </w:rPr>
      </w:pPr>
      <w:r w:rsidRPr="009412AA">
        <w:rPr>
          <w:rFonts w:ascii="Verdana" w:eastAsia="Times New Roman" w:hAnsi="Verdana" w:cs="Calibri"/>
          <w:sz w:val="20"/>
          <w:szCs w:val="20"/>
        </w:rPr>
        <w:t>Noter dans le dossier du résident les plats qu’il a consommé</w:t>
      </w:r>
      <w:r w:rsidR="002871F8">
        <w:rPr>
          <w:rFonts w:ascii="Verdana" w:eastAsia="Times New Roman" w:hAnsi="Verdana" w:cs="Calibri"/>
          <w:sz w:val="20"/>
          <w:szCs w:val="20"/>
        </w:rPr>
        <w:t>s</w:t>
      </w:r>
      <w:r w:rsidRPr="009412AA">
        <w:rPr>
          <w:rFonts w:ascii="Verdana" w:eastAsia="Times New Roman" w:hAnsi="Verdana" w:cs="Calibri"/>
          <w:sz w:val="20"/>
          <w:szCs w:val="20"/>
        </w:rPr>
        <w:t xml:space="preserve"> et qui ne venaient pas du service restauration</w:t>
      </w:r>
      <w:r w:rsidR="002871F8">
        <w:rPr>
          <w:rFonts w:ascii="Verdana" w:eastAsia="Times New Roman" w:hAnsi="Verdana" w:cs="Calibri"/>
          <w:sz w:val="20"/>
          <w:szCs w:val="20"/>
        </w:rPr>
        <w:t>.</w:t>
      </w:r>
      <w:r w:rsidRPr="009412AA">
        <w:rPr>
          <w:rFonts w:ascii="Verdana" w:eastAsia="Times New Roman" w:hAnsi="Verdana" w:cs="Calibri"/>
          <w:sz w:val="20"/>
          <w:szCs w:val="20"/>
        </w:rPr>
        <w:t xml:space="preserve"> </w:t>
      </w:r>
    </w:p>
    <w:p w:rsidR="00216212" w:rsidRDefault="00216212" w:rsidP="002871F8">
      <w:pPr>
        <w:pStyle w:val="Corpsdetexte"/>
        <w:tabs>
          <w:tab w:val="left" w:pos="10206"/>
        </w:tabs>
        <w:spacing w:before="5" w:line="250" w:lineRule="auto"/>
        <w:ind w:left="0" w:right="720" w:firstLine="0"/>
        <w:jc w:val="both"/>
        <w:rPr>
          <w:rFonts w:ascii="Verdana" w:hAnsi="Verdana"/>
          <w:lang w:val="fr-FR"/>
        </w:rPr>
      </w:pPr>
    </w:p>
    <w:p w:rsidR="00216212" w:rsidRPr="002871F8" w:rsidRDefault="00216212" w:rsidP="002871F8">
      <w:pPr>
        <w:widowControl w:val="0"/>
        <w:numPr>
          <w:ilvl w:val="0"/>
          <w:numId w:val="9"/>
        </w:numPr>
        <w:tabs>
          <w:tab w:val="left" w:pos="1253"/>
        </w:tabs>
        <w:spacing w:after="120" w:line="240" w:lineRule="auto"/>
        <w:ind w:left="426" w:hanging="426"/>
        <w:jc w:val="both"/>
        <w:outlineLvl w:val="0"/>
        <w:rPr>
          <w:rFonts w:ascii="Verdana" w:eastAsia="Times New Roman" w:hAnsi="Verdana" w:cs="Times New Roman"/>
          <w:b/>
          <w:bCs/>
          <w:color w:val="000099"/>
          <w:sz w:val="20"/>
          <w:szCs w:val="20"/>
          <w:lang w:eastAsia="fr-FR"/>
        </w:rPr>
      </w:pPr>
      <w:r w:rsidRPr="002871F8">
        <w:rPr>
          <w:rFonts w:ascii="Verdana" w:eastAsia="Times New Roman" w:hAnsi="Verdana" w:cs="Times New Roman"/>
          <w:b/>
          <w:bCs/>
          <w:color w:val="000099"/>
          <w:sz w:val="20"/>
          <w:szCs w:val="20"/>
          <w:lang w:eastAsia="fr-FR"/>
        </w:rPr>
        <w:t>Références</w:t>
      </w:r>
    </w:p>
    <w:p w:rsidR="00216212" w:rsidRPr="00E717E6" w:rsidRDefault="00216212" w:rsidP="002871F8">
      <w:pPr>
        <w:widowControl w:val="0"/>
        <w:numPr>
          <w:ilvl w:val="0"/>
          <w:numId w:val="16"/>
        </w:numPr>
        <w:spacing w:before="5" w:after="0" w:line="250" w:lineRule="auto"/>
        <w:ind w:left="709" w:hanging="283"/>
        <w:jc w:val="both"/>
        <w:rPr>
          <w:rFonts w:ascii="Verdana" w:eastAsia="Times New Roman" w:hAnsi="Verdana" w:cs="Calibri"/>
          <w:color w:val="3333FF"/>
          <w:sz w:val="20"/>
          <w:szCs w:val="20"/>
          <w:u w:val="single"/>
        </w:rPr>
      </w:pPr>
      <w:r w:rsidRPr="00E717E6">
        <w:rPr>
          <w:rFonts w:ascii="Verdana" w:eastAsia="Times New Roman" w:hAnsi="Verdana" w:cs="Calibri"/>
          <w:sz w:val="20"/>
          <w:szCs w:val="20"/>
        </w:rPr>
        <w:t xml:space="preserve">Fiche-repère Personnes âgées ANESM : Sécurité Alimentaire, convivialité et qualité de vie, les champs du possible dans le cadre de la méthode HACCP, mars 2018  </w:t>
      </w:r>
      <w:hyperlink r:id="rId8" w:history="1">
        <w:r w:rsidRPr="00E717E6">
          <w:rPr>
            <w:rFonts w:ascii="Verdana" w:eastAsia="Times New Roman" w:hAnsi="Verdana" w:cs="Calibri"/>
            <w:color w:val="3333FF"/>
            <w:sz w:val="20"/>
            <w:szCs w:val="20"/>
            <w:u w:val="single"/>
          </w:rPr>
          <w:t>fiche-repe</w:t>
        </w:r>
        <w:r w:rsidRPr="00F67CC4">
          <w:rPr>
            <w:rFonts w:ascii="Verdana" w:eastAsia="Times New Roman" w:hAnsi="Verdana" w:cs="Calibri"/>
            <w:color w:val="3333FF"/>
            <w:sz w:val="20"/>
            <w:szCs w:val="20"/>
            <w:u w:val="single"/>
          </w:rPr>
          <w:t>re_ha</w:t>
        </w:r>
        <w:r w:rsidRPr="00E717E6">
          <w:rPr>
            <w:rFonts w:ascii="Verdana" w:eastAsia="Times New Roman" w:hAnsi="Verdana" w:cs="Calibri"/>
            <w:color w:val="3333FF"/>
            <w:sz w:val="20"/>
            <w:szCs w:val="20"/>
            <w:u w:val="single"/>
          </w:rPr>
          <w:t>ccp.pdf</w:t>
        </w:r>
      </w:hyperlink>
      <w:r w:rsidRPr="00E717E6">
        <w:rPr>
          <w:rFonts w:ascii="Verdana" w:eastAsia="Times New Roman" w:hAnsi="Verdana" w:cs="Calibri"/>
          <w:color w:val="3333FF"/>
          <w:sz w:val="20"/>
          <w:szCs w:val="20"/>
          <w:u w:val="single"/>
        </w:rPr>
        <w:t> </w:t>
      </w:r>
    </w:p>
    <w:p w:rsidR="00083345" w:rsidRPr="00634310" w:rsidRDefault="00083345" w:rsidP="002871F8">
      <w:pPr>
        <w:spacing w:before="7" w:line="180" w:lineRule="exact"/>
        <w:jc w:val="both"/>
        <w:rPr>
          <w:rFonts w:ascii="Verdana" w:hAnsi="Verdana" w:cs="Calibri"/>
          <w:sz w:val="20"/>
          <w:szCs w:val="20"/>
        </w:rPr>
      </w:pPr>
    </w:p>
    <w:sectPr w:rsidR="00083345" w:rsidRPr="00634310" w:rsidSect="00E717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991" w:bottom="851" w:left="709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16B" w:rsidRDefault="0025216B" w:rsidP="008B055A">
      <w:pPr>
        <w:spacing w:after="0" w:line="240" w:lineRule="auto"/>
      </w:pPr>
      <w:r>
        <w:separator/>
      </w:r>
    </w:p>
  </w:endnote>
  <w:endnote w:type="continuationSeparator" w:id="0">
    <w:p w:rsidR="0025216B" w:rsidRDefault="0025216B" w:rsidP="008B0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F3F" w:rsidRDefault="00304F3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55A" w:rsidRDefault="008B055A" w:rsidP="007C115E">
    <w:pPr>
      <w:pStyle w:val="Pieddepage"/>
      <w:tabs>
        <w:tab w:val="clear" w:pos="9072"/>
      </w:tabs>
      <w:ind w:right="-426"/>
    </w:pPr>
    <w:r w:rsidRPr="00494B9C">
      <w:rPr>
        <w:rFonts w:ascii="Verdana" w:hAnsi="Verdana" w:cs="Calibri"/>
        <w:i/>
        <w:sz w:val="16"/>
        <w:szCs w:val="16"/>
      </w:rPr>
      <w:t xml:space="preserve">Gestion des soins en EMS / Fiches techniques : </w:t>
    </w:r>
    <w:hyperlink r:id="rId1" w:history="1">
      <w:r w:rsidRPr="005C55B6">
        <w:rPr>
          <w:rFonts w:ascii="Verdana" w:hAnsi="Verdana"/>
          <w:i/>
          <w:color w:val="0563C1"/>
          <w:sz w:val="16"/>
          <w:u w:val="single"/>
        </w:rPr>
        <w:t>http://www.cpias.fr/EMS/referentiel/fiches_cpias.html</w:t>
      </w:r>
    </w:hyperlink>
    <w:r w:rsidRPr="00494B9C">
      <w:rPr>
        <w:rFonts w:ascii="Verdana" w:hAnsi="Verdana"/>
        <w:color w:val="0563C1"/>
        <w:sz w:val="16"/>
        <w:u w:val="single"/>
      </w:rPr>
      <w:t xml:space="preserve"> </w:t>
    </w:r>
    <w:r w:rsidRPr="00494B9C">
      <w:rPr>
        <w:rFonts w:ascii="Verdana" w:hAnsi="Verdana"/>
        <w:i/>
        <w:color w:val="0563C1"/>
        <w:sz w:val="14"/>
      </w:rPr>
      <w:t xml:space="preserve">  </w:t>
    </w:r>
    <w:r>
      <w:rPr>
        <w:rFonts w:ascii="Verdana" w:hAnsi="Verdana"/>
        <w:i/>
        <w:color w:val="0563C1"/>
        <w:sz w:val="16"/>
      </w:rPr>
      <w:t xml:space="preserve">     </w:t>
    </w:r>
    <w:r w:rsidR="007C115E">
      <w:rPr>
        <w:rFonts w:ascii="Verdana" w:hAnsi="Verdana"/>
        <w:i/>
        <w:color w:val="0563C1"/>
        <w:sz w:val="16"/>
      </w:rPr>
      <w:tab/>
    </w:r>
    <w:r>
      <w:rPr>
        <w:rFonts w:ascii="Verdana" w:hAnsi="Verdana"/>
        <w:i/>
        <w:color w:val="0563C1"/>
        <w:sz w:val="16"/>
      </w:rPr>
      <w:t xml:space="preserve"> </w:t>
    </w:r>
    <w:r>
      <w:rPr>
        <w:rFonts w:ascii="Verdana" w:hAnsi="Verdana" w:cs="Calibri"/>
        <w:i/>
        <w:sz w:val="16"/>
        <w:szCs w:val="16"/>
      </w:rPr>
      <w:t>[</w:t>
    </w:r>
    <w:r w:rsidR="007C115E">
      <w:rPr>
        <w:rFonts w:ascii="Verdana" w:hAnsi="Verdana" w:cs="Calibri"/>
        <w:i/>
        <w:sz w:val="16"/>
        <w:szCs w:val="16"/>
      </w:rPr>
      <w:t>Avril</w:t>
    </w:r>
    <w:r>
      <w:rPr>
        <w:rFonts w:ascii="Verdana" w:hAnsi="Verdana" w:cs="Calibri"/>
        <w:i/>
        <w:sz w:val="16"/>
        <w:szCs w:val="16"/>
      </w:rPr>
      <w:t xml:space="preserve"> 2025</w:t>
    </w:r>
    <w:r w:rsidRPr="0089392E">
      <w:rPr>
        <w:rFonts w:ascii="Verdana" w:hAnsi="Verdana" w:cs="Calibri"/>
        <w:i/>
        <w:sz w:val="16"/>
        <w:szCs w:val="16"/>
      </w:rPr>
      <w:t>]</w:t>
    </w:r>
    <w:r>
      <w:rPr>
        <w:rFonts w:ascii="Verdana" w:hAnsi="Verdana"/>
        <w:i/>
        <w:color w:val="0563C1"/>
        <w:sz w:val="16"/>
      </w:rPr>
      <w:t xml:space="preserve">          </w:t>
    </w:r>
    <w:r w:rsidRPr="00494B9C">
      <w:rPr>
        <w:rFonts w:ascii="Verdana" w:hAnsi="Verdana" w:cs="Calibri"/>
        <w:i/>
        <w:sz w:val="16"/>
        <w:szCs w:val="16"/>
      </w:rPr>
      <w:t xml:space="preserve">Rédacteurs / Relecteurs : </w:t>
    </w:r>
    <w:hyperlink r:id="rId2" w:history="1">
      <w:r w:rsidRPr="00494B9C">
        <w:rPr>
          <w:rFonts w:ascii="Verdana" w:hAnsi="Verdana"/>
          <w:i/>
          <w:color w:val="0563C1"/>
          <w:sz w:val="16"/>
          <w:u w:val="single"/>
        </w:rPr>
        <w:t>http://www.cpias.fr/EMS/referentiel/fiches_cpias_auteurs.html</w:t>
      </w:r>
    </w:hyperlink>
    <w:r w:rsidRPr="00494B9C">
      <w:rPr>
        <w:rFonts w:ascii="Verdana" w:hAnsi="Verdana"/>
        <w:i/>
        <w:color w:val="0563C1"/>
        <w:sz w:val="16"/>
      </w:rPr>
      <w:t xml:space="preserve">        </w:t>
    </w:r>
    <w:r>
      <w:rPr>
        <w:rFonts w:ascii="Verdana" w:hAnsi="Verdana"/>
        <w:i/>
        <w:color w:val="0563C1"/>
        <w:sz w:val="16"/>
      </w:rPr>
      <w:t xml:space="preserve">                  </w:t>
    </w:r>
    <w:r w:rsidR="007C115E">
      <w:rPr>
        <w:rFonts w:ascii="Verdana" w:hAnsi="Verdana"/>
        <w:i/>
        <w:color w:val="0563C1"/>
        <w:sz w:val="16"/>
      </w:rPr>
      <w:tab/>
    </w:r>
    <w:r>
      <w:rPr>
        <w:rFonts w:ascii="Verdana" w:hAnsi="Verdana"/>
        <w:i/>
        <w:color w:val="0563C1"/>
        <w:sz w:val="16"/>
      </w:rPr>
      <w:t xml:space="preserve"> </w:t>
    </w:r>
    <w:r w:rsidR="00282B09">
      <w:rPr>
        <w:rFonts w:ascii="Verdana" w:hAnsi="Verdana" w:cs="Calibri"/>
        <w:i/>
        <w:sz w:val="16"/>
        <w:szCs w:val="16"/>
      </w:rPr>
      <w:t xml:space="preserve">Page </w:t>
    </w:r>
    <w:r w:rsidR="00282B09">
      <w:rPr>
        <w:rFonts w:ascii="Verdana" w:hAnsi="Verdana" w:cs="Calibri"/>
        <w:i/>
        <w:sz w:val="16"/>
        <w:szCs w:val="16"/>
      </w:rPr>
      <w:fldChar w:fldCharType="begin"/>
    </w:r>
    <w:r w:rsidR="00282B09">
      <w:rPr>
        <w:rFonts w:ascii="Verdana" w:hAnsi="Verdana" w:cs="Calibri"/>
        <w:i/>
        <w:sz w:val="16"/>
        <w:szCs w:val="16"/>
      </w:rPr>
      <w:instrText>PAGE</w:instrText>
    </w:r>
    <w:r w:rsidR="00282B09">
      <w:rPr>
        <w:rFonts w:ascii="Verdana" w:hAnsi="Verdana" w:cs="Calibri"/>
        <w:i/>
        <w:sz w:val="16"/>
        <w:szCs w:val="16"/>
      </w:rPr>
      <w:fldChar w:fldCharType="separate"/>
    </w:r>
    <w:r w:rsidR="007C115E">
      <w:rPr>
        <w:rFonts w:ascii="Verdana" w:hAnsi="Verdana" w:cs="Calibri"/>
        <w:i/>
        <w:noProof/>
        <w:sz w:val="16"/>
        <w:szCs w:val="16"/>
      </w:rPr>
      <w:t>2</w:t>
    </w:r>
    <w:r w:rsidR="00282B09">
      <w:rPr>
        <w:rFonts w:ascii="Verdana" w:hAnsi="Verdana" w:cs="Calibri"/>
        <w:i/>
        <w:sz w:val="16"/>
        <w:szCs w:val="16"/>
      </w:rPr>
      <w:fldChar w:fldCharType="end"/>
    </w:r>
    <w:r w:rsidR="00282B09">
      <w:rPr>
        <w:rFonts w:ascii="Verdana" w:hAnsi="Verdana" w:cs="Calibri"/>
        <w:i/>
        <w:sz w:val="16"/>
        <w:szCs w:val="16"/>
      </w:rPr>
      <w:t xml:space="preserve"> sur </w:t>
    </w:r>
    <w:r w:rsidR="00282B09">
      <w:rPr>
        <w:rFonts w:ascii="Verdana" w:hAnsi="Verdana" w:cs="Calibri"/>
        <w:i/>
        <w:sz w:val="16"/>
        <w:szCs w:val="16"/>
      </w:rPr>
      <w:fldChar w:fldCharType="begin"/>
    </w:r>
    <w:r w:rsidR="00282B09">
      <w:rPr>
        <w:rFonts w:ascii="Verdana" w:hAnsi="Verdana" w:cs="Calibri"/>
        <w:i/>
        <w:sz w:val="16"/>
        <w:szCs w:val="16"/>
      </w:rPr>
      <w:instrText>NUMPAGES</w:instrText>
    </w:r>
    <w:r w:rsidR="00282B09">
      <w:rPr>
        <w:rFonts w:ascii="Verdana" w:hAnsi="Verdana" w:cs="Calibri"/>
        <w:i/>
        <w:sz w:val="16"/>
        <w:szCs w:val="16"/>
      </w:rPr>
      <w:fldChar w:fldCharType="separate"/>
    </w:r>
    <w:r w:rsidR="007C115E">
      <w:rPr>
        <w:rFonts w:ascii="Verdana" w:hAnsi="Verdana" w:cs="Calibri"/>
        <w:i/>
        <w:noProof/>
        <w:sz w:val="16"/>
        <w:szCs w:val="16"/>
      </w:rPr>
      <w:t>2</w:t>
    </w:r>
    <w:r w:rsidR="00282B09">
      <w:rPr>
        <w:rFonts w:ascii="Verdana" w:hAnsi="Verdana" w:cs="Calibri"/>
        <w:i/>
        <w:sz w:val="16"/>
        <w:szCs w:val="16"/>
      </w:rPr>
      <w:fldChar w:fldCharType="end"/>
    </w:r>
    <w:r>
      <w:rPr>
        <w:rFonts w:ascii="Verdana" w:hAnsi="Verdana"/>
        <w:i/>
        <w:color w:val="0563C1"/>
        <w:sz w:val="16"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B09" w:rsidRPr="009246B4" w:rsidRDefault="009246B4" w:rsidP="007C115E">
    <w:pPr>
      <w:pStyle w:val="Pieddepage"/>
      <w:tabs>
        <w:tab w:val="clear" w:pos="9072"/>
      </w:tabs>
      <w:ind w:right="-426"/>
    </w:pPr>
    <w:r w:rsidRPr="00494B9C">
      <w:rPr>
        <w:rFonts w:ascii="Verdana" w:hAnsi="Verdana" w:cs="Calibri"/>
        <w:i/>
        <w:sz w:val="16"/>
        <w:szCs w:val="16"/>
      </w:rPr>
      <w:t xml:space="preserve">Gestion des soins en EMS / Fiches techniques : </w:t>
    </w:r>
    <w:hyperlink r:id="rId1" w:history="1">
      <w:r w:rsidRPr="005C55B6">
        <w:rPr>
          <w:rFonts w:ascii="Verdana" w:hAnsi="Verdana"/>
          <w:i/>
          <w:color w:val="0563C1"/>
          <w:sz w:val="16"/>
          <w:u w:val="single"/>
        </w:rPr>
        <w:t>http://www.cpias.fr/EMS/referentiel/fiches_cpias.html</w:t>
      </w:r>
    </w:hyperlink>
    <w:r w:rsidRPr="00494B9C">
      <w:rPr>
        <w:rFonts w:ascii="Verdana" w:hAnsi="Verdana"/>
        <w:color w:val="0563C1"/>
        <w:sz w:val="16"/>
        <w:u w:val="single"/>
      </w:rPr>
      <w:t xml:space="preserve"> </w:t>
    </w:r>
    <w:r w:rsidRPr="00494B9C">
      <w:rPr>
        <w:rFonts w:ascii="Verdana" w:hAnsi="Verdana"/>
        <w:i/>
        <w:color w:val="0563C1"/>
        <w:sz w:val="14"/>
      </w:rPr>
      <w:t xml:space="preserve">  </w:t>
    </w:r>
    <w:r>
      <w:rPr>
        <w:rFonts w:ascii="Verdana" w:hAnsi="Verdana"/>
        <w:i/>
        <w:color w:val="0563C1"/>
        <w:sz w:val="16"/>
      </w:rPr>
      <w:t xml:space="preserve">     </w:t>
    </w:r>
    <w:r w:rsidR="007C115E">
      <w:rPr>
        <w:rFonts w:ascii="Verdana" w:hAnsi="Verdana"/>
        <w:i/>
        <w:color w:val="0563C1"/>
        <w:sz w:val="16"/>
      </w:rPr>
      <w:tab/>
    </w:r>
    <w:r>
      <w:rPr>
        <w:rFonts w:ascii="Verdana" w:hAnsi="Verdana"/>
        <w:i/>
        <w:color w:val="0563C1"/>
        <w:sz w:val="16"/>
      </w:rPr>
      <w:t xml:space="preserve"> </w:t>
    </w:r>
    <w:r>
      <w:rPr>
        <w:rFonts w:ascii="Verdana" w:hAnsi="Verdana" w:cs="Calibri"/>
        <w:i/>
        <w:sz w:val="16"/>
        <w:szCs w:val="16"/>
      </w:rPr>
      <w:t>[</w:t>
    </w:r>
    <w:r w:rsidR="0085427F">
      <w:rPr>
        <w:rFonts w:ascii="Verdana" w:hAnsi="Verdana" w:cs="Calibri"/>
        <w:i/>
        <w:sz w:val="16"/>
        <w:szCs w:val="16"/>
      </w:rPr>
      <w:t>J</w:t>
    </w:r>
    <w:r w:rsidR="00304F3F">
      <w:rPr>
        <w:rFonts w:ascii="Verdana" w:hAnsi="Verdana" w:cs="Calibri"/>
        <w:i/>
        <w:sz w:val="16"/>
        <w:szCs w:val="16"/>
      </w:rPr>
      <w:t>uin</w:t>
    </w:r>
    <w:bookmarkStart w:id="0" w:name="_GoBack"/>
    <w:bookmarkEnd w:id="0"/>
    <w:r w:rsidR="00AF1EC1">
      <w:rPr>
        <w:rFonts w:ascii="Verdana" w:hAnsi="Verdana" w:cs="Calibri"/>
        <w:i/>
        <w:sz w:val="16"/>
        <w:szCs w:val="16"/>
      </w:rPr>
      <w:t xml:space="preserve"> </w:t>
    </w:r>
    <w:r>
      <w:rPr>
        <w:rFonts w:ascii="Verdana" w:hAnsi="Verdana" w:cs="Calibri"/>
        <w:i/>
        <w:sz w:val="16"/>
        <w:szCs w:val="16"/>
      </w:rPr>
      <w:t>2025</w:t>
    </w:r>
    <w:r w:rsidRPr="0089392E">
      <w:rPr>
        <w:rFonts w:ascii="Verdana" w:hAnsi="Verdana" w:cs="Calibri"/>
        <w:i/>
        <w:sz w:val="16"/>
        <w:szCs w:val="16"/>
      </w:rPr>
      <w:t>]</w:t>
    </w:r>
    <w:r>
      <w:rPr>
        <w:rFonts w:ascii="Verdana" w:hAnsi="Verdana"/>
        <w:i/>
        <w:color w:val="0563C1"/>
        <w:sz w:val="16"/>
      </w:rPr>
      <w:t xml:space="preserve">          </w:t>
    </w:r>
    <w:r w:rsidRPr="00494B9C">
      <w:rPr>
        <w:rFonts w:ascii="Verdana" w:hAnsi="Verdana" w:cs="Calibri"/>
        <w:i/>
        <w:sz w:val="16"/>
        <w:szCs w:val="16"/>
      </w:rPr>
      <w:t xml:space="preserve">Rédacteurs / Relecteurs : </w:t>
    </w:r>
    <w:hyperlink r:id="rId2" w:history="1">
      <w:r w:rsidRPr="00494B9C">
        <w:rPr>
          <w:rFonts w:ascii="Verdana" w:hAnsi="Verdana"/>
          <w:i/>
          <w:color w:val="0563C1"/>
          <w:sz w:val="16"/>
          <w:u w:val="single"/>
        </w:rPr>
        <w:t>http://www.cpias.fr/EMS/referentiel/fiches_cpias_auteurs.html</w:t>
      </w:r>
    </w:hyperlink>
    <w:r w:rsidRPr="00494B9C">
      <w:rPr>
        <w:rFonts w:ascii="Verdana" w:hAnsi="Verdana"/>
        <w:i/>
        <w:color w:val="0563C1"/>
        <w:sz w:val="16"/>
      </w:rPr>
      <w:t xml:space="preserve">        </w:t>
    </w:r>
    <w:r>
      <w:rPr>
        <w:rFonts w:ascii="Verdana" w:hAnsi="Verdana"/>
        <w:i/>
        <w:color w:val="0563C1"/>
        <w:sz w:val="16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16B" w:rsidRDefault="0025216B" w:rsidP="008B055A">
      <w:pPr>
        <w:spacing w:after="0" w:line="240" w:lineRule="auto"/>
      </w:pPr>
      <w:r>
        <w:separator/>
      </w:r>
    </w:p>
  </w:footnote>
  <w:footnote w:type="continuationSeparator" w:id="0">
    <w:p w:rsidR="0025216B" w:rsidRDefault="0025216B" w:rsidP="008B0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F3F" w:rsidRDefault="00304F3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55A" w:rsidRDefault="007C115E">
    <w:pPr>
      <w:pStyle w:val="En-tte"/>
    </w:pPr>
    <w:r w:rsidRPr="008B055A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099E300" wp14:editId="6AA65FF9">
          <wp:simplePos x="0" y="0"/>
          <wp:positionH relativeFrom="margin">
            <wp:align>left</wp:align>
          </wp:positionH>
          <wp:positionV relativeFrom="paragraph">
            <wp:posOffset>-314960</wp:posOffset>
          </wp:positionV>
          <wp:extent cx="1041400" cy="758190"/>
          <wp:effectExtent l="0" t="0" r="6350" b="381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18" t="14719" r="24295" b="26303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14EC3AFF" wp14:editId="459FFEBC">
          <wp:simplePos x="0" y="0"/>
          <wp:positionH relativeFrom="margin">
            <wp:posOffset>4705350</wp:posOffset>
          </wp:positionH>
          <wp:positionV relativeFrom="paragraph">
            <wp:posOffset>-200660</wp:posOffset>
          </wp:positionV>
          <wp:extent cx="1688465" cy="630555"/>
          <wp:effectExtent l="0" t="0" r="698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RéPIA MATIS PRIM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6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55A" w:rsidRDefault="007C115E">
    <w:pPr>
      <w:pStyle w:val="En-tte"/>
    </w:pPr>
    <w:r w:rsidRPr="008B055A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23546A99" wp14:editId="788A3663">
          <wp:simplePos x="0" y="0"/>
          <wp:positionH relativeFrom="margin">
            <wp:posOffset>66675</wp:posOffset>
          </wp:positionH>
          <wp:positionV relativeFrom="paragraph">
            <wp:posOffset>-276860</wp:posOffset>
          </wp:positionV>
          <wp:extent cx="1041400" cy="758190"/>
          <wp:effectExtent l="0" t="0" r="6350" b="3810"/>
          <wp:wrapNone/>
          <wp:docPr id="51" name="Imag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18" t="14719" r="24295" b="26303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14EC3AFF" wp14:editId="459FFEBC">
          <wp:simplePos x="0" y="0"/>
          <wp:positionH relativeFrom="margin">
            <wp:posOffset>4785360</wp:posOffset>
          </wp:positionH>
          <wp:positionV relativeFrom="paragraph">
            <wp:posOffset>-162560</wp:posOffset>
          </wp:positionV>
          <wp:extent cx="1688465" cy="630555"/>
          <wp:effectExtent l="0" t="0" r="698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RéPIA MATIS PRIM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6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3A69"/>
    <w:multiLevelType w:val="hybridMultilevel"/>
    <w:tmpl w:val="C6CAB0B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512C18"/>
    <w:multiLevelType w:val="hybridMultilevel"/>
    <w:tmpl w:val="C0EEE8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449F1"/>
    <w:multiLevelType w:val="hybridMultilevel"/>
    <w:tmpl w:val="7A06C322"/>
    <w:lvl w:ilvl="0" w:tplc="F604B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6047B"/>
    <w:multiLevelType w:val="hybridMultilevel"/>
    <w:tmpl w:val="8892C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44679"/>
    <w:multiLevelType w:val="hybridMultilevel"/>
    <w:tmpl w:val="89EC8F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E6A83"/>
    <w:multiLevelType w:val="hybridMultilevel"/>
    <w:tmpl w:val="C5109628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8709DE"/>
    <w:multiLevelType w:val="hybridMultilevel"/>
    <w:tmpl w:val="75F4A6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A5F49"/>
    <w:multiLevelType w:val="hybridMultilevel"/>
    <w:tmpl w:val="009258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E7073"/>
    <w:multiLevelType w:val="hybridMultilevel"/>
    <w:tmpl w:val="C4F69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6064B"/>
    <w:multiLevelType w:val="hybridMultilevel"/>
    <w:tmpl w:val="34DAF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55C67"/>
    <w:multiLevelType w:val="hybridMultilevel"/>
    <w:tmpl w:val="5628A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161E2"/>
    <w:multiLevelType w:val="hybridMultilevel"/>
    <w:tmpl w:val="EF0AF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099C"/>
    <w:multiLevelType w:val="hybridMultilevel"/>
    <w:tmpl w:val="03E844B0"/>
    <w:lvl w:ilvl="0" w:tplc="040C0005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3" w15:restartNumberingAfterBreak="0">
    <w:nsid w:val="5A971429"/>
    <w:multiLevelType w:val="hybridMultilevel"/>
    <w:tmpl w:val="F634C49C"/>
    <w:lvl w:ilvl="0" w:tplc="0E8099E8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5E99532C"/>
    <w:multiLevelType w:val="hybridMultilevel"/>
    <w:tmpl w:val="57D0284A"/>
    <w:lvl w:ilvl="0" w:tplc="040C0005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z w:val="20"/>
        <w:szCs w:val="20"/>
      </w:rPr>
    </w:lvl>
    <w:lvl w:ilvl="1" w:tplc="2ECCBAA8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color w:val="auto"/>
        <w:sz w:val="20"/>
        <w:szCs w:val="20"/>
      </w:rPr>
    </w:lvl>
    <w:lvl w:ilvl="2" w:tplc="D0141420">
      <w:start w:val="1"/>
      <w:numFmt w:val="bullet"/>
      <w:lvlText w:val="-"/>
      <w:lvlJc w:val="left"/>
      <w:pPr>
        <w:ind w:hanging="134"/>
      </w:pPr>
      <w:rPr>
        <w:rFonts w:ascii="Times New Roman" w:eastAsia="Times New Roman" w:hAnsi="Times New Roman" w:hint="default"/>
        <w:sz w:val="20"/>
        <w:szCs w:val="20"/>
      </w:rPr>
    </w:lvl>
    <w:lvl w:ilvl="3" w:tplc="77627602">
      <w:start w:val="1"/>
      <w:numFmt w:val="bullet"/>
      <w:lvlText w:val="•"/>
      <w:lvlJc w:val="left"/>
      <w:rPr>
        <w:rFonts w:hint="default"/>
      </w:rPr>
    </w:lvl>
    <w:lvl w:ilvl="4" w:tplc="9BB62CAC">
      <w:start w:val="1"/>
      <w:numFmt w:val="bullet"/>
      <w:lvlText w:val="•"/>
      <w:lvlJc w:val="left"/>
      <w:rPr>
        <w:rFonts w:hint="default"/>
      </w:rPr>
    </w:lvl>
    <w:lvl w:ilvl="5" w:tplc="39527EFE">
      <w:start w:val="1"/>
      <w:numFmt w:val="bullet"/>
      <w:lvlText w:val="•"/>
      <w:lvlJc w:val="left"/>
      <w:rPr>
        <w:rFonts w:hint="default"/>
      </w:rPr>
    </w:lvl>
    <w:lvl w:ilvl="6" w:tplc="73D64FA8">
      <w:start w:val="1"/>
      <w:numFmt w:val="bullet"/>
      <w:lvlText w:val="•"/>
      <w:lvlJc w:val="left"/>
      <w:rPr>
        <w:rFonts w:hint="default"/>
      </w:rPr>
    </w:lvl>
    <w:lvl w:ilvl="7" w:tplc="403CCEB0">
      <w:start w:val="1"/>
      <w:numFmt w:val="bullet"/>
      <w:lvlText w:val="•"/>
      <w:lvlJc w:val="left"/>
      <w:rPr>
        <w:rFonts w:hint="default"/>
      </w:rPr>
    </w:lvl>
    <w:lvl w:ilvl="8" w:tplc="ED0C6B9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6D9650B5"/>
    <w:multiLevelType w:val="hybridMultilevel"/>
    <w:tmpl w:val="23A00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62BD8"/>
    <w:multiLevelType w:val="hybridMultilevel"/>
    <w:tmpl w:val="BD2E053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0C45F0A"/>
    <w:multiLevelType w:val="hybridMultilevel"/>
    <w:tmpl w:val="65BA0956"/>
    <w:lvl w:ilvl="0" w:tplc="14DEEC28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011" w:hanging="360"/>
      </w:pPr>
    </w:lvl>
    <w:lvl w:ilvl="2" w:tplc="040C001B" w:tentative="1">
      <w:start w:val="1"/>
      <w:numFmt w:val="lowerRoman"/>
      <w:lvlText w:val="%3."/>
      <w:lvlJc w:val="right"/>
      <w:pPr>
        <w:ind w:left="10731" w:hanging="180"/>
      </w:pPr>
    </w:lvl>
    <w:lvl w:ilvl="3" w:tplc="040C000F" w:tentative="1">
      <w:start w:val="1"/>
      <w:numFmt w:val="decimal"/>
      <w:lvlText w:val="%4."/>
      <w:lvlJc w:val="left"/>
      <w:pPr>
        <w:ind w:left="11451" w:hanging="360"/>
      </w:pPr>
    </w:lvl>
    <w:lvl w:ilvl="4" w:tplc="040C0019" w:tentative="1">
      <w:start w:val="1"/>
      <w:numFmt w:val="lowerLetter"/>
      <w:lvlText w:val="%5."/>
      <w:lvlJc w:val="left"/>
      <w:pPr>
        <w:ind w:left="12171" w:hanging="360"/>
      </w:pPr>
    </w:lvl>
    <w:lvl w:ilvl="5" w:tplc="040C001B" w:tentative="1">
      <w:start w:val="1"/>
      <w:numFmt w:val="lowerRoman"/>
      <w:lvlText w:val="%6."/>
      <w:lvlJc w:val="right"/>
      <w:pPr>
        <w:ind w:left="12891" w:hanging="180"/>
      </w:pPr>
    </w:lvl>
    <w:lvl w:ilvl="6" w:tplc="040C000F" w:tentative="1">
      <w:start w:val="1"/>
      <w:numFmt w:val="decimal"/>
      <w:lvlText w:val="%7."/>
      <w:lvlJc w:val="left"/>
      <w:pPr>
        <w:ind w:left="13611" w:hanging="360"/>
      </w:pPr>
    </w:lvl>
    <w:lvl w:ilvl="7" w:tplc="040C0019" w:tentative="1">
      <w:start w:val="1"/>
      <w:numFmt w:val="lowerLetter"/>
      <w:lvlText w:val="%8."/>
      <w:lvlJc w:val="left"/>
      <w:pPr>
        <w:ind w:left="14331" w:hanging="360"/>
      </w:pPr>
    </w:lvl>
    <w:lvl w:ilvl="8" w:tplc="040C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8" w15:restartNumberingAfterBreak="0">
    <w:nsid w:val="72876DFF"/>
    <w:multiLevelType w:val="hybridMultilevel"/>
    <w:tmpl w:val="243EA182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86A5A19"/>
    <w:multiLevelType w:val="hybridMultilevel"/>
    <w:tmpl w:val="21F88206"/>
    <w:lvl w:ilvl="0" w:tplc="0F9073F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9B31801"/>
    <w:multiLevelType w:val="hybridMultilevel"/>
    <w:tmpl w:val="2BB2A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0"/>
  </w:num>
  <w:num w:numId="4">
    <w:abstractNumId w:val="9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16"/>
  </w:num>
  <w:num w:numId="10">
    <w:abstractNumId w:val="8"/>
  </w:num>
  <w:num w:numId="11">
    <w:abstractNumId w:val="15"/>
  </w:num>
  <w:num w:numId="12">
    <w:abstractNumId w:val="14"/>
  </w:num>
  <w:num w:numId="13">
    <w:abstractNumId w:val="17"/>
  </w:num>
  <w:num w:numId="14">
    <w:abstractNumId w:val="19"/>
  </w:num>
  <w:num w:numId="15">
    <w:abstractNumId w:val="6"/>
  </w:num>
  <w:num w:numId="16">
    <w:abstractNumId w:val="13"/>
  </w:num>
  <w:num w:numId="17">
    <w:abstractNumId w:val="5"/>
  </w:num>
  <w:num w:numId="18">
    <w:abstractNumId w:val="18"/>
  </w:num>
  <w:num w:numId="19">
    <w:abstractNumId w:val="7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DF"/>
    <w:rsid w:val="00034A17"/>
    <w:rsid w:val="00083345"/>
    <w:rsid w:val="000D7483"/>
    <w:rsid w:val="000E2B34"/>
    <w:rsid w:val="001060C0"/>
    <w:rsid w:val="00155BC7"/>
    <w:rsid w:val="00171879"/>
    <w:rsid w:val="00203E1F"/>
    <w:rsid w:val="002142AB"/>
    <w:rsid w:val="00216212"/>
    <w:rsid w:val="002240DD"/>
    <w:rsid w:val="0025216B"/>
    <w:rsid w:val="00253F94"/>
    <w:rsid w:val="00282B09"/>
    <w:rsid w:val="002871F8"/>
    <w:rsid w:val="002901A5"/>
    <w:rsid w:val="002973C7"/>
    <w:rsid w:val="002C5B6B"/>
    <w:rsid w:val="002D31FE"/>
    <w:rsid w:val="002D3E44"/>
    <w:rsid w:val="00304F3F"/>
    <w:rsid w:val="003A1B6F"/>
    <w:rsid w:val="003D1F52"/>
    <w:rsid w:val="003D6E1D"/>
    <w:rsid w:val="003F068A"/>
    <w:rsid w:val="00433860"/>
    <w:rsid w:val="004706D1"/>
    <w:rsid w:val="00485505"/>
    <w:rsid w:val="004B39C0"/>
    <w:rsid w:val="004E4474"/>
    <w:rsid w:val="005463EF"/>
    <w:rsid w:val="00556FEA"/>
    <w:rsid w:val="0058651F"/>
    <w:rsid w:val="00592B6B"/>
    <w:rsid w:val="00593A65"/>
    <w:rsid w:val="005B0820"/>
    <w:rsid w:val="00677560"/>
    <w:rsid w:val="00682CF3"/>
    <w:rsid w:val="006A5813"/>
    <w:rsid w:val="006F0D4E"/>
    <w:rsid w:val="00716952"/>
    <w:rsid w:val="007658EC"/>
    <w:rsid w:val="007A47F7"/>
    <w:rsid w:val="007C115E"/>
    <w:rsid w:val="00802116"/>
    <w:rsid w:val="00807240"/>
    <w:rsid w:val="0085427F"/>
    <w:rsid w:val="00857790"/>
    <w:rsid w:val="0087204E"/>
    <w:rsid w:val="0089599D"/>
    <w:rsid w:val="008B055A"/>
    <w:rsid w:val="008B2E1D"/>
    <w:rsid w:val="008F178D"/>
    <w:rsid w:val="009246B4"/>
    <w:rsid w:val="00927AF0"/>
    <w:rsid w:val="009412AA"/>
    <w:rsid w:val="00994BCF"/>
    <w:rsid w:val="009B2E43"/>
    <w:rsid w:val="009B7712"/>
    <w:rsid w:val="00A54562"/>
    <w:rsid w:val="00A55C78"/>
    <w:rsid w:val="00A8798C"/>
    <w:rsid w:val="00AB5215"/>
    <w:rsid w:val="00AB77D6"/>
    <w:rsid w:val="00AF1EC1"/>
    <w:rsid w:val="00B011CE"/>
    <w:rsid w:val="00B01D70"/>
    <w:rsid w:val="00B37DC9"/>
    <w:rsid w:val="00B61534"/>
    <w:rsid w:val="00B950DF"/>
    <w:rsid w:val="00B95ED5"/>
    <w:rsid w:val="00B97EE0"/>
    <w:rsid w:val="00BB4B44"/>
    <w:rsid w:val="00C04F9F"/>
    <w:rsid w:val="00C1411E"/>
    <w:rsid w:val="00C40308"/>
    <w:rsid w:val="00C50D3C"/>
    <w:rsid w:val="00CB3FD8"/>
    <w:rsid w:val="00D36A3E"/>
    <w:rsid w:val="00D81642"/>
    <w:rsid w:val="00DA4F7F"/>
    <w:rsid w:val="00DB1888"/>
    <w:rsid w:val="00DB7DD5"/>
    <w:rsid w:val="00E25FF8"/>
    <w:rsid w:val="00E30171"/>
    <w:rsid w:val="00E450D7"/>
    <w:rsid w:val="00E717E6"/>
    <w:rsid w:val="00EB0779"/>
    <w:rsid w:val="00EC77E5"/>
    <w:rsid w:val="00F05ACC"/>
    <w:rsid w:val="00F41447"/>
    <w:rsid w:val="00F61048"/>
    <w:rsid w:val="00F6655C"/>
    <w:rsid w:val="00F67CC4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D83C"/>
  <w15:chartTrackingRefBased/>
  <w15:docId w15:val="{AB927477-50A1-4676-83E4-CB380BB6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60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95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53F9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B3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3FD8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1060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6F0D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0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8B0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055A"/>
  </w:style>
  <w:style w:type="paragraph" w:styleId="Pieddepage">
    <w:name w:val="footer"/>
    <w:basedOn w:val="Normal"/>
    <w:link w:val="PieddepageCar"/>
    <w:uiPriority w:val="99"/>
    <w:unhideWhenUsed/>
    <w:rsid w:val="008B0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055A"/>
  </w:style>
  <w:style w:type="paragraph" w:styleId="Corpsdetexte">
    <w:name w:val="Body Text"/>
    <w:basedOn w:val="Normal"/>
    <w:link w:val="CorpsdetexteCar"/>
    <w:uiPriority w:val="1"/>
    <w:qFormat/>
    <w:rsid w:val="00083345"/>
    <w:pPr>
      <w:widowControl w:val="0"/>
      <w:spacing w:before="10" w:after="0" w:line="240" w:lineRule="auto"/>
      <w:ind w:left="1253" w:hanging="36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83345"/>
    <w:rPr>
      <w:rFonts w:ascii="Times New Roman" w:eastAsia="Times New Roman" w:hAnsi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833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04F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s-sante.fr/upload/docs/application/pdf/2018-10/fiche-repere_haccp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pias.fr/EMS/referentiel/fiches/Fiche-ESMS-EntretienFrigidaires-2025.doc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s.fr/EMS/referentiel/fiches_cpias_auteurs.html" TargetMode="External"/><Relationship Id="rId1" Type="http://schemas.openxmlformats.org/officeDocument/2006/relationships/hyperlink" Target="http://www.cpias.fr/EMS/referentiel/fiches_cpias.htm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s.fr/EMS/referentiel/fiches_cpias_auteurs.html" TargetMode="External"/><Relationship Id="rId1" Type="http://schemas.openxmlformats.org/officeDocument/2006/relationships/hyperlink" Target="http://www.cpias.fr/EMS/referentiel/fiches_cpias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/>
      <vt:lpstr/>
      <vt:lpstr>Objectifs</vt:lpstr>
      <vt:lpstr>Conseils généraux</vt:lpstr>
      <vt:lpstr>La sécurité alimentaire ne pouvant être garantie par les process imposés par la </vt:lpstr>
      <vt:lpstr/>
      <vt:lpstr>Pour un réfrigérateur commun mis à disposition des résidents, se référer à la fi</vt:lpstr>
      <vt:lpstr/>
      <vt:lpstr>Les mesures d’hygiène essentielles à respecter incluent :</vt:lpstr>
      <vt:lpstr>L’hygiène des mains (solution hydroalcoolique ou lavage eau + savon) avant et ap</vt:lpstr>
      <vt:lpstr>Les familles doivent informer les professionnels lorsqu'elles apportent des alim</vt:lpstr>
      <vt:lpstr>Les familles doivent apporter soit des plats cuisinés ou des produits frais indu</vt:lpstr>
      <vt:lpstr>La boîte hermétique est étiquetée (nom du résident, date de réception des produi</vt:lpstr>
      <vt:lpstr>Laver les boîtes hermétiques au lave-vaisselle après usage. </vt:lpstr>
      <vt:lpstr>Noter dans le dossier du résident les plats qu’il a consommés et qui ne venaient</vt:lpstr>
      <vt:lpstr>Références</vt:lpstr>
    </vt:vector>
  </TitlesOfParts>
  <Company>HOPITAL NORD OUEST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COTE Claire</dc:creator>
  <cp:keywords/>
  <dc:description/>
  <cp:lastModifiedBy>SANLAVILLE, Nathalie</cp:lastModifiedBy>
  <cp:revision>2</cp:revision>
  <cp:lastPrinted>2024-09-17T13:11:00Z</cp:lastPrinted>
  <dcterms:created xsi:type="dcterms:W3CDTF">2025-07-31T14:15:00Z</dcterms:created>
  <dcterms:modified xsi:type="dcterms:W3CDTF">2025-07-31T14:15:00Z</dcterms:modified>
</cp:coreProperties>
</file>