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69603" w14:textId="1894A9C0" w:rsidR="00C5750C" w:rsidRDefault="00C5750C" w:rsidP="00AA32CA">
      <w:pPr>
        <w:ind w:firstLine="0"/>
        <w:jc w:val="both"/>
        <w:rPr>
          <w:rFonts w:ascii="Verdana" w:hAnsi="Verdana" w:cs="Calibri"/>
          <w:sz w:val="20"/>
          <w:szCs w:val="20"/>
        </w:rPr>
      </w:pPr>
      <w:bookmarkStart w:id="0" w:name="_Toc151048141"/>
    </w:p>
    <w:p w14:paraId="3D77C814" w14:textId="667489AD" w:rsidR="00C5750C" w:rsidRDefault="00C5750C" w:rsidP="00AA32CA">
      <w:pPr>
        <w:ind w:firstLine="0"/>
        <w:jc w:val="both"/>
        <w:rPr>
          <w:rFonts w:ascii="Verdana" w:hAnsi="Verdana" w:cs="Calibri"/>
          <w:sz w:val="20"/>
          <w:szCs w:val="20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5393"/>
        <w:gridCol w:w="2258"/>
      </w:tblGrid>
      <w:tr w:rsidR="00C5750C" w:rsidRPr="00531085" w14:paraId="0425589D" w14:textId="77777777" w:rsidTr="00C5750C">
        <w:trPr>
          <w:trHeight w:val="340"/>
          <w:jc w:val="center"/>
        </w:trPr>
        <w:tc>
          <w:tcPr>
            <w:tcW w:w="1983" w:type="dxa"/>
            <w:vMerge w:val="restart"/>
            <w:shd w:val="clear" w:color="auto" w:fill="ECF1F8"/>
            <w:vAlign w:val="center"/>
          </w:tcPr>
          <w:p w14:paraId="65EAE1D0" w14:textId="77777777" w:rsidR="00C5750C" w:rsidRPr="00531085" w:rsidRDefault="00C5750C" w:rsidP="00C5750C">
            <w:pPr>
              <w:widowControl w:val="0"/>
              <w:tabs>
                <w:tab w:val="left" w:pos="1035"/>
              </w:tabs>
              <w:ind w:firstLine="0"/>
              <w:jc w:val="center"/>
              <w:rPr>
                <w:rFonts w:ascii="Verdana" w:eastAsia="Arial" w:hAnsi="Verdana" w:cs="Calibri"/>
                <w:sz w:val="20"/>
                <w:szCs w:val="24"/>
                <w:lang w:eastAsia="en-US"/>
              </w:rPr>
            </w:pPr>
            <w:r w:rsidRPr="00531085">
              <w:rPr>
                <w:rFonts w:ascii="Verdana" w:eastAsia="Arial" w:hAnsi="Verdana" w:cs="Calibri"/>
                <w:sz w:val="20"/>
                <w:szCs w:val="24"/>
                <w:lang w:eastAsia="en-US"/>
              </w:rPr>
              <w:t>Logo ou Nom</w:t>
            </w:r>
          </w:p>
          <w:p w14:paraId="7EE5DFD8" w14:textId="77777777" w:rsidR="00C5750C" w:rsidRPr="00531085" w:rsidRDefault="00C5750C" w:rsidP="00C5750C">
            <w:pPr>
              <w:widowControl w:val="0"/>
              <w:tabs>
                <w:tab w:val="left" w:pos="1035"/>
              </w:tabs>
              <w:ind w:firstLine="0"/>
              <w:jc w:val="center"/>
              <w:rPr>
                <w:rFonts w:ascii="Verdana" w:eastAsia="Arial" w:hAnsi="Verdana" w:cs="Calibri"/>
                <w:sz w:val="24"/>
                <w:szCs w:val="24"/>
                <w:lang w:eastAsia="en-US"/>
              </w:rPr>
            </w:pPr>
            <w:r w:rsidRPr="00531085">
              <w:rPr>
                <w:rFonts w:ascii="Verdana" w:eastAsia="Arial" w:hAnsi="Verdana" w:cs="Calibri"/>
                <w:sz w:val="20"/>
                <w:szCs w:val="24"/>
                <w:lang w:eastAsia="en-US"/>
              </w:rPr>
              <w:t>Etablissement</w:t>
            </w:r>
          </w:p>
        </w:tc>
        <w:tc>
          <w:tcPr>
            <w:tcW w:w="5393" w:type="dxa"/>
            <w:vMerge w:val="restart"/>
            <w:shd w:val="clear" w:color="auto" w:fill="ECF1F8"/>
            <w:vAlign w:val="center"/>
          </w:tcPr>
          <w:p w14:paraId="6F997F2B" w14:textId="55E89368" w:rsidR="00C5750C" w:rsidRPr="00531085" w:rsidRDefault="00C5750C" w:rsidP="000875CE">
            <w:pPr>
              <w:widowControl w:val="0"/>
              <w:ind w:firstLine="0"/>
              <w:jc w:val="center"/>
              <w:rPr>
                <w:rFonts w:ascii="Verdana" w:eastAsia="Calibri" w:hAnsi="Verdana" w:cs="Calibri"/>
                <w:b/>
                <w:sz w:val="24"/>
                <w:szCs w:val="24"/>
                <w:lang w:eastAsia="en-US"/>
              </w:rPr>
            </w:pPr>
            <w:r>
              <w:rPr>
                <w:rFonts w:ascii="Verdana" w:hAnsi="Verdana"/>
                <w:b/>
                <w:sz w:val="24"/>
              </w:rPr>
              <w:t>Correspondant pour la prévention et la ma</w:t>
            </w:r>
            <w:r w:rsidR="00485532">
              <w:rPr>
                <w:rFonts w:ascii="Verdana" w:hAnsi="Verdana"/>
                <w:b/>
                <w:sz w:val="24"/>
              </w:rPr>
              <w:t>î</w:t>
            </w:r>
            <w:r>
              <w:rPr>
                <w:rFonts w:ascii="Verdana" w:hAnsi="Verdana"/>
                <w:b/>
                <w:sz w:val="24"/>
              </w:rPr>
              <w:t>trise du risque infectieux</w:t>
            </w:r>
          </w:p>
        </w:tc>
        <w:tc>
          <w:tcPr>
            <w:tcW w:w="2258" w:type="dxa"/>
            <w:shd w:val="clear" w:color="auto" w:fill="ECF1F8"/>
            <w:vAlign w:val="center"/>
          </w:tcPr>
          <w:p w14:paraId="6EB07FD7" w14:textId="77777777" w:rsidR="00C5750C" w:rsidRPr="00531085" w:rsidRDefault="00C5750C" w:rsidP="00485532">
            <w:pPr>
              <w:widowControl w:val="0"/>
              <w:ind w:firstLine="0"/>
              <w:jc w:val="center"/>
              <w:rPr>
                <w:rFonts w:ascii="Verdana" w:eastAsia="Calibri" w:hAnsi="Verdana" w:cs="Calibri"/>
                <w:sz w:val="20"/>
                <w:szCs w:val="24"/>
                <w:lang w:eastAsia="en-US"/>
              </w:rPr>
            </w:pPr>
            <w:r w:rsidRPr="00531085">
              <w:rPr>
                <w:rFonts w:ascii="Verdana" w:eastAsia="Calibri" w:hAnsi="Verdana" w:cs="Calibri"/>
                <w:sz w:val="20"/>
                <w:szCs w:val="24"/>
                <w:lang w:eastAsia="en-US"/>
              </w:rPr>
              <w:t>Référence</w:t>
            </w:r>
          </w:p>
        </w:tc>
      </w:tr>
      <w:tr w:rsidR="00C5750C" w:rsidRPr="00531085" w14:paraId="189EAA1E" w14:textId="77777777" w:rsidTr="00C5750C">
        <w:trPr>
          <w:trHeight w:val="347"/>
          <w:jc w:val="center"/>
        </w:trPr>
        <w:tc>
          <w:tcPr>
            <w:tcW w:w="1983" w:type="dxa"/>
            <w:vMerge/>
            <w:shd w:val="clear" w:color="auto" w:fill="ECF1F8"/>
            <w:vAlign w:val="center"/>
          </w:tcPr>
          <w:p w14:paraId="27C53C1B" w14:textId="77777777" w:rsidR="00C5750C" w:rsidRPr="00531085" w:rsidRDefault="00C5750C" w:rsidP="00C5750C">
            <w:pPr>
              <w:widowControl w:val="0"/>
              <w:rPr>
                <w:rFonts w:ascii="Verdana" w:eastAsia="Arial" w:hAnsi="Verdana" w:cs="Calibri"/>
                <w:sz w:val="24"/>
                <w:szCs w:val="24"/>
                <w:lang w:eastAsia="en-US"/>
              </w:rPr>
            </w:pPr>
          </w:p>
        </w:tc>
        <w:tc>
          <w:tcPr>
            <w:tcW w:w="5393" w:type="dxa"/>
            <w:vMerge/>
            <w:shd w:val="clear" w:color="auto" w:fill="ECF1F8"/>
            <w:vAlign w:val="center"/>
          </w:tcPr>
          <w:p w14:paraId="549F8CB5" w14:textId="77777777" w:rsidR="00C5750C" w:rsidRPr="00531085" w:rsidRDefault="00C5750C" w:rsidP="00C5750C">
            <w:pPr>
              <w:widowControl w:val="0"/>
              <w:rPr>
                <w:rFonts w:ascii="Verdana" w:eastAsia="Arial" w:hAnsi="Verdana" w:cs="Calibri"/>
                <w:sz w:val="24"/>
                <w:szCs w:val="24"/>
                <w:lang w:eastAsia="en-US"/>
              </w:rPr>
            </w:pPr>
          </w:p>
        </w:tc>
        <w:tc>
          <w:tcPr>
            <w:tcW w:w="2258" w:type="dxa"/>
            <w:shd w:val="clear" w:color="auto" w:fill="ECF1F8"/>
            <w:vAlign w:val="center"/>
          </w:tcPr>
          <w:p w14:paraId="07E5DEBD" w14:textId="77777777" w:rsidR="00C5750C" w:rsidRPr="00531085" w:rsidRDefault="00C5750C" w:rsidP="00485532">
            <w:pPr>
              <w:widowControl w:val="0"/>
              <w:ind w:firstLine="0"/>
              <w:rPr>
                <w:rFonts w:ascii="Verdana" w:eastAsia="Calibri" w:hAnsi="Verdana" w:cs="Calibri"/>
                <w:sz w:val="20"/>
                <w:szCs w:val="24"/>
                <w:lang w:eastAsia="en-US"/>
              </w:rPr>
            </w:pPr>
            <w:r w:rsidRPr="00531085">
              <w:rPr>
                <w:rFonts w:ascii="Verdana" w:eastAsia="Calibri" w:hAnsi="Verdana" w:cs="Calibri"/>
                <w:sz w:val="20"/>
                <w:szCs w:val="24"/>
                <w:lang w:eastAsia="en-US"/>
              </w:rPr>
              <w:t xml:space="preserve">Date : </w:t>
            </w:r>
          </w:p>
        </w:tc>
      </w:tr>
      <w:tr w:rsidR="00C5750C" w:rsidRPr="00531085" w14:paraId="3C0A354F" w14:textId="77777777" w:rsidTr="00C5750C">
        <w:trPr>
          <w:trHeight w:val="339"/>
          <w:jc w:val="center"/>
        </w:trPr>
        <w:tc>
          <w:tcPr>
            <w:tcW w:w="1983" w:type="dxa"/>
            <w:vMerge/>
            <w:shd w:val="clear" w:color="auto" w:fill="ECF1F8"/>
            <w:vAlign w:val="center"/>
          </w:tcPr>
          <w:p w14:paraId="19F0EFE2" w14:textId="77777777" w:rsidR="00C5750C" w:rsidRPr="00531085" w:rsidRDefault="00C5750C">
            <w:pPr>
              <w:widowControl w:val="0"/>
              <w:rPr>
                <w:rFonts w:ascii="Verdana" w:eastAsia="Arial" w:hAnsi="Verdana" w:cs="Calibri"/>
                <w:sz w:val="24"/>
                <w:szCs w:val="24"/>
                <w:lang w:eastAsia="en-US"/>
              </w:rPr>
              <w:pPrChange w:id="1" w:author="Baud Olivier" w:date="2024-06-19T20:17:00Z">
                <w:pPr/>
              </w:pPrChange>
            </w:pPr>
          </w:p>
        </w:tc>
        <w:tc>
          <w:tcPr>
            <w:tcW w:w="5393" w:type="dxa"/>
            <w:vMerge/>
            <w:shd w:val="clear" w:color="auto" w:fill="ECF1F8"/>
            <w:vAlign w:val="center"/>
          </w:tcPr>
          <w:p w14:paraId="4B2F604E" w14:textId="77777777" w:rsidR="00C5750C" w:rsidRPr="00531085" w:rsidRDefault="00C5750C">
            <w:pPr>
              <w:widowControl w:val="0"/>
              <w:rPr>
                <w:rFonts w:ascii="Verdana" w:eastAsia="Arial" w:hAnsi="Verdana" w:cs="Calibri"/>
                <w:sz w:val="24"/>
                <w:szCs w:val="24"/>
                <w:lang w:eastAsia="en-US"/>
              </w:rPr>
              <w:pPrChange w:id="2" w:author="Baud Olivier" w:date="2024-06-19T20:17:00Z">
                <w:pPr/>
              </w:pPrChange>
            </w:pPr>
          </w:p>
        </w:tc>
        <w:tc>
          <w:tcPr>
            <w:tcW w:w="2258" w:type="dxa"/>
            <w:shd w:val="clear" w:color="auto" w:fill="ECF1F8"/>
            <w:vAlign w:val="center"/>
          </w:tcPr>
          <w:p w14:paraId="738E7ACE" w14:textId="77777777" w:rsidR="00C5750C" w:rsidRPr="00531085" w:rsidRDefault="00C5750C" w:rsidP="00485532">
            <w:pPr>
              <w:widowControl w:val="0"/>
              <w:ind w:firstLine="0"/>
              <w:rPr>
                <w:rFonts w:ascii="Verdana" w:eastAsia="Calibri" w:hAnsi="Verdana" w:cs="Calibri"/>
                <w:sz w:val="20"/>
                <w:szCs w:val="24"/>
                <w:lang w:eastAsia="en-US"/>
              </w:rPr>
            </w:pPr>
            <w:r w:rsidRPr="00531085">
              <w:rPr>
                <w:rFonts w:ascii="Verdana" w:eastAsia="Calibri" w:hAnsi="Verdana" w:cs="Calibri"/>
                <w:sz w:val="20"/>
                <w:szCs w:val="24"/>
                <w:lang w:eastAsia="en-US"/>
              </w:rPr>
              <w:t xml:space="preserve">Version : </w:t>
            </w:r>
          </w:p>
        </w:tc>
      </w:tr>
    </w:tbl>
    <w:p w14:paraId="4C709FBD" w14:textId="4965A002" w:rsidR="00C5750C" w:rsidRDefault="00C5750C" w:rsidP="00AA32CA">
      <w:pPr>
        <w:ind w:firstLine="0"/>
        <w:jc w:val="both"/>
        <w:rPr>
          <w:rFonts w:ascii="Verdana" w:hAnsi="Verdana" w:cs="Calibri"/>
          <w:sz w:val="20"/>
          <w:szCs w:val="20"/>
        </w:rPr>
      </w:pPr>
    </w:p>
    <w:p w14:paraId="5AB83E2C" w14:textId="77777777" w:rsidR="00953445" w:rsidRDefault="00953445" w:rsidP="00AA32CA">
      <w:pPr>
        <w:ind w:firstLine="0"/>
        <w:jc w:val="both"/>
        <w:rPr>
          <w:rFonts w:ascii="Verdana" w:hAnsi="Verdana" w:cs="Calibri"/>
          <w:sz w:val="20"/>
          <w:szCs w:val="20"/>
        </w:rPr>
      </w:pPr>
    </w:p>
    <w:p w14:paraId="03FFEA0B" w14:textId="41FFBC72" w:rsidR="00E64460" w:rsidRPr="00485532" w:rsidRDefault="00E64460" w:rsidP="00E70611">
      <w:pPr>
        <w:ind w:firstLine="0"/>
        <w:jc w:val="both"/>
        <w:rPr>
          <w:rFonts w:ascii="Verdana" w:hAnsi="Verdana" w:cstheme="minorHAnsi"/>
          <w:sz w:val="20"/>
          <w:szCs w:val="20"/>
        </w:rPr>
      </w:pPr>
      <w:r w:rsidRPr="00485532">
        <w:rPr>
          <w:rFonts w:ascii="Verdana" w:hAnsi="Verdana" w:cstheme="minorHAnsi"/>
          <w:sz w:val="20"/>
          <w:szCs w:val="20"/>
        </w:rPr>
        <w:t>La prévention et le contrôle de</w:t>
      </w:r>
      <w:r w:rsidR="00DF4157" w:rsidRPr="00485532">
        <w:rPr>
          <w:rFonts w:ascii="Verdana" w:hAnsi="Verdana" w:cstheme="minorHAnsi"/>
          <w:sz w:val="20"/>
          <w:szCs w:val="20"/>
        </w:rPr>
        <w:t xml:space="preserve">s </w:t>
      </w:r>
      <w:r w:rsidRPr="00485532">
        <w:rPr>
          <w:rFonts w:ascii="Verdana" w:hAnsi="Verdana" w:cstheme="minorHAnsi"/>
          <w:sz w:val="20"/>
          <w:szCs w:val="20"/>
        </w:rPr>
        <w:t>infection</w:t>
      </w:r>
      <w:r w:rsidR="00DF4157" w:rsidRPr="00485532">
        <w:rPr>
          <w:rFonts w:ascii="Verdana" w:hAnsi="Verdana" w:cstheme="minorHAnsi"/>
          <w:sz w:val="20"/>
          <w:szCs w:val="20"/>
        </w:rPr>
        <w:t>s</w:t>
      </w:r>
      <w:r w:rsidRPr="00485532">
        <w:rPr>
          <w:rFonts w:ascii="Verdana" w:hAnsi="Verdana" w:cstheme="minorHAnsi"/>
          <w:sz w:val="20"/>
          <w:szCs w:val="20"/>
        </w:rPr>
        <w:t xml:space="preserve"> (PCI) reposent sur </w:t>
      </w:r>
      <w:r w:rsidR="00966EFB" w:rsidRPr="00485532">
        <w:rPr>
          <w:rFonts w:ascii="Verdana" w:hAnsi="Verdana" w:cstheme="minorHAnsi"/>
          <w:sz w:val="20"/>
          <w:szCs w:val="20"/>
        </w:rPr>
        <w:t xml:space="preserve">une organisation </w:t>
      </w:r>
      <w:r w:rsidRPr="00485532">
        <w:rPr>
          <w:rFonts w:ascii="Verdana" w:hAnsi="Verdana" w:cstheme="minorHAnsi"/>
          <w:sz w:val="20"/>
          <w:szCs w:val="20"/>
        </w:rPr>
        <w:t xml:space="preserve">impliquant différents professionnels pour mettre en </w:t>
      </w:r>
      <w:r w:rsidR="006D4841" w:rsidRPr="00485532">
        <w:rPr>
          <w:rFonts w:ascii="Verdana" w:hAnsi="Verdana" w:cstheme="minorHAnsi"/>
          <w:sz w:val="20"/>
          <w:szCs w:val="20"/>
        </w:rPr>
        <w:t>œuvre</w:t>
      </w:r>
      <w:r w:rsidRPr="00485532">
        <w:rPr>
          <w:rFonts w:ascii="Verdana" w:hAnsi="Verdana" w:cstheme="minorHAnsi"/>
          <w:sz w:val="20"/>
          <w:szCs w:val="20"/>
        </w:rPr>
        <w:t xml:space="preserve"> la stratégie définie au niveau d’un établissement. Le correspondant en hygiène est une personne ressource importante dans les</w:t>
      </w:r>
      <w:r w:rsidR="00BF4F9C" w:rsidRPr="00485532">
        <w:rPr>
          <w:rFonts w:ascii="Verdana" w:hAnsi="Verdana" w:cstheme="minorHAnsi"/>
          <w:sz w:val="20"/>
          <w:szCs w:val="20"/>
        </w:rPr>
        <w:t xml:space="preserve"> EMS</w:t>
      </w:r>
      <w:r w:rsidRPr="00485532">
        <w:rPr>
          <w:rFonts w:ascii="Verdana" w:hAnsi="Verdana" w:cstheme="minorHAnsi"/>
          <w:sz w:val="20"/>
          <w:szCs w:val="20"/>
        </w:rPr>
        <w:t>. Il a un lien privilégié avec l’équipe PCI</w:t>
      </w:r>
      <w:r w:rsidR="00384D7E" w:rsidRPr="00485532">
        <w:rPr>
          <w:rFonts w:ascii="Verdana" w:hAnsi="Verdana" w:cstheme="minorHAnsi"/>
          <w:sz w:val="20"/>
          <w:szCs w:val="20"/>
        </w:rPr>
        <w:t xml:space="preserve"> (EOH/EMH/Ressource interne)</w:t>
      </w:r>
      <w:r w:rsidRPr="00485532">
        <w:rPr>
          <w:rFonts w:ascii="Verdana" w:hAnsi="Verdana" w:cstheme="minorHAnsi"/>
          <w:sz w:val="20"/>
          <w:szCs w:val="20"/>
        </w:rPr>
        <w:t xml:space="preserve"> </w:t>
      </w:r>
      <w:r w:rsidR="00966EFB" w:rsidRPr="00485532">
        <w:rPr>
          <w:rFonts w:ascii="Verdana" w:hAnsi="Verdana" w:cstheme="minorHAnsi"/>
          <w:sz w:val="20"/>
          <w:szCs w:val="20"/>
        </w:rPr>
        <w:t xml:space="preserve">lorsqu’elle existe, </w:t>
      </w:r>
      <w:r w:rsidRPr="00485532">
        <w:rPr>
          <w:rFonts w:ascii="Verdana" w:hAnsi="Verdana" w:cstheme="minorHAnsi"/>
          <w:sz w:val="20"/>
          <w:szCs w:val="20"/>
        </w:rPr>
        <w:t>dont il assure le relai au sein du service/secteur dans lequel il exerce.</w:t>
      </w:r>
      <w:r w:rsidR="00966EFB" w:rsidRPr="00485532">
        <w:rPr>
          <w:rFonts w:ascii="Verdana" w:hAnsi="Verdana" w:cstheme="minorHAnsi"/>
          <w:sz w:val="20"/>
          <w:szCs w:val="20"/>
        </w:rPr>
        <w:t xml:space="preserve"> En l’absence, le correspondant peut être accompagné par le CPias de sa région. </w:t>
      </w:r>
    </w:p>
    <w:p w14:paraId="0BC25ABA" w14:textId="71D06C3A" w:rsidR="00E64460" w:rsidRDefault="00E64460" w:rsidP="00AA32CA">
      <w:pPr>
        <w:ind w:left="142" w:firstLine="0"/>
        <w:jc w:val="both"/>
        <w:rPr>
          <w:rFonts w:ascii="Verdana" w:hAnsi="Verdana" w:cstheme="minorHAnsi"/>
          <w:sz w:val="20"/>
          <w:szCs w:val="20"/>
        </w:rPr>
      </w:pPr>
    </w:p>
    <w:p w14:paraId="63D4EE9F" w14:textId="77777777" w:rsidR="00953445" w:rsidRPr="00485532" w:rsidRDefault="00953445" w:rsidP="00AA32CA">
      <w:pPr>
        <w:ind w:left="142" w:firstLine="0"/>
        <w:jc w:val="both"/>
        <w:rPr>
          <w:rFonts w:ascii="Verdana" w:hAnsi="Verdana" w:cstheme="minorHAnsi"/>
          <w:sz w:val="20"/>
          <w:szCs w:val="20"/>
        </w:rPr>
      </w:pPr>
    </w:p>
    <w:p w14:paraId="3A1F43EC" w14:textId="77777777" w:rsidR="00DD36C3" w:rsidRPr="00485532" w:rsidRDefault="00DD36C3" w:rsidP="00E70611">
      <w:pPr>
        <w:pStyle w:val="Titre"/>
        <w:numPr>
          <w:ilvl w:val="0"/>
          <w:numId w:val="18"/>
        </w:numPr>
        <w:spacing w:after="60"/>
        <w:ind w:left="284"/>
        <w:rPr>
          <w:rFonts w:ascii="Verdana" w:hAnsi="Verdana"/>
          <w:color w:val="002060"/>
          <w:sz w:val="20"/>
          <w:szCs w:val="20"/>
        </w:rPr>
      </w:pPr>
      <w:bookmarkStart w:id="3" w:name="_Toc152247525"/>
      <w:bookmarkStart w:id="4" w:name="_Toc152322282"/>
      <w:r w:rsidRPr="00485532">
        <w:rPr>
          <w:rFonts w:ascii="Verdana" w:hAnsi="Verdana"/>
          <w:color w:val="002060"/>
          <w:sz w:val="20"/>
          <w:szCs w:val="20"/>
        </w:rPr>
        <w:t>O</w:t>
      </w:r>
      <w:bookmarkEnd w:id="0"/>
      <w:r w:rsidR="00C93BC4" w:rsidRPr="00485532">
        <w:rPr>
          <w:rFonts w:ascii="Verdana" w:hAnsi="Verdana"/>
          <w:caps w:val="0"/>
          <w:color w:val="002060"/>
          <w:sz w:val="20"/>
          <w:szCs w:val="20"/>
        </w:rPr>
        <w:t>bjet</w:t>
      </w:r>
      <w:bookmarkEnd w:id="3"/>
      <w:bookmarkEnd w:id="4"/>
    </w:p>
    <w:p w14:paraId="5C7D90F8" w14:textId="77777777" w:rsidR="00384D7E" w:rsidRPr="00E70611" w:rsidRDefault="00AF7AB0" w:rsidP="00E70611">
      <w:pPr>
        <w:ind w:firstLine="284"/>
        <w:jc w:val="both"/>
        <w:rPr>
          <w:rFonts w:ascii="Verdana" w:hAnsi="Verdana" w:cstheme="minorHAnsi"/>
          <w:sz w:val="20"/>
          <w:szCs w:val="20"/>
        </w:rPr>
      </w:pPr>
      <w:r w:rsidRPr="00E70611">
        <w:rPr>
          <w:rFonts w:ascii="Verdana" w:hAnsi="Verdana" w:cstheme="minorHAnsi"/>
          <w:sz w:val="20"/>
          <w:szCs w:val="20"/>
        </w:rPr>
        <w:t>Définition du</w:t>
      </w:r>
      <w:r w:rsidR="00384D7E" w:rsidRPr="00E70611">
        <w:rPr>
          <w:rFonts w:ascii="Verdana" w:hAnsi="Verdana" w:cstheme="minorHAnsi"/>
          <w:sz w:val="20"/>
          <w:szCs w:val="20"/>
        </w:rPr>
        <w:t xml:space="preserve"> rôle</w:t>
      </w:r>
      <w:r w:rsidRPr="00E70611">
        <w:rPr>
          <w:rFonts w:ascii="Verdana" w:hAnsi="Verdana" w:cstheme="minorHAnsi"/>
          <w:sz w:val="20"/>
          <w:szCs w:val="20"/>
        </w:rPr>
        <w:t xml:space="preserve"> et d</w:t>
      </w:r>
      <w:r w:rsidR="00384D7E" w:rsidRPr="00E70611">
        <w:rPr>
          <w:rFonts w:ascii="Verdana" w:hAnsi="Verdana" w:cstheme="minorHAnsi"/>
          <w:sz w:val="20"/>
          <w:szCs w:val="20"/>
        </w:rPr>
        <w:t>es missions</w:t>
      </w:r>
      <w:r w:rsidRPr="00E70611">
        <w:rPr>
          <w:rFonts w:ascii="Verdana" w:hAnsi="Verdana" w:cstheme="minorHAnsi"/>
          <w:sz w:val="20"/>
          <w:szCs w:val="20"/>
        </w:rPr>
        <w:t xml:space="preserve"> du correspondant en hygiène</w:t>
      </w:r>
      <w:r w:rsidR="00DF4157" w:rsidRPr="00E70611">
        <w:rPr>
          <w:rFonts w:ascii="Verdana" w:hAnsi="Verdana" w:cstheme="minorHAnsi"/>
          <w:sz w:val="20"/>
          <w:szCs w:val="20"/>
        </w:rPr>
        <w:t>.</w:t>
      </w:r>
    </w:p>
    <w:p w14:paraId="582F6AEF" w14:textId="77777777" w:rsidR="00DD36C3" w:rsidRPr="00485532" w:rsidRDefault="00DD36C3" w:rsidP="00AA32CA">
      <w:pPr>
        <w:jc w:val="both"/>
        <w:rPr>
          <w:rFonts w:ascii="Verdana" w:hAnsi="Verdana" w:cs="Calibri"/>
          <w:sz w:val="20"/>
          <w:szCs w:val="20"/>
        </w:rPr>
      </w:pPr>
    </w:p>
    <w:p w14:paraId="2E2641CB" w14:textId="20D8CC7E" w:rsidR="00DD36C3" w:rsidRPr="00485532" w:rsidRDefault="00E70611" w:rsidP="00E70611">
      <w:pPr>
        <w:pStyle w:val="Titre"/>
        <w:numPr>
          <w:ilvl w:val="0"/>
          <w:numId w:val="18"/>
        </w:numPr>
        <w:spacing w:after="60"/>
        <w:ind w:left="284"/>
        <w:rPr>
          <w:rFonts w:ascii="Verdana" w:hAnsi="Verdana"/>
          <w:color w:val="002060"/>
          <w:sz w:val="20"/>
          <w:szCs w:val="20"/>
        </w:rPr>
      </w:pPr>
      <w:bookmarkStart w:id="5" w:name="_Toc151048142"/>
      <w:bookmarkStart w:id="6" w:name="_Toc152247526"/>
      <w:bookmarkStart w:id="7" w:name="_Toc152322283"/>
      <w:r>
        <w:rPr>
          <w:rFonts w:ascii="Verdana" w:hAnsi="Verdana"/>
          <w:caps w:val="0"/>
          <w:color w:val="002060"/>
          <w:sz w:val="20"/>
          <w:szCs w:val="20"/>
        </w:rPr>
        <w:t>Domaine d’application – P</w:t>
      </w:r>
      <w:r w:rsidRPr="00E70611">
        <w:rPr>
          <w:rFonts w:ascii="Verdana" w:hAnsi="Verdana"/>
          <w:caps w:val="0"/>
          <w:color w:val="002060"/>
          <w:sz w:val="20"/>
          <w:szCs w:val="20"/>
        </w:rPr>
        <w:t>ersonnel concern</w:t>
      </w:r>
      <w:bookmarkEnd w:id="5"/>
      <w:bookmarkEnd w:id="6"/>
      <w:bookmarkEnd w:id="7"/>
      <w:r>
        <w:rPr>
          <w:rFonts w:ascii="Verdana" w:hAnsi="Verdana"/>
          <w:caps w:val="0"/>
          <w:color w:val="002060"/>
          <w:sz w:val="20"/>
          <w:szCs w:val="20"/>
        </w:rPr>
        <w:t>é</w:t>
      </w:r>
    </w:p>
    <w:p w14:paraId="0CB6E2F7" w14:textId="4757FD32" w:rsidR="00AF7AB0" w:rsidRPr="00485532" w:rsidRDefault="00E64460" w:rsidP="00BF4F9C">
      <w:pPr>
        <w:pStyle w:val="Paragraphedeliste"/>
        <w:numPr>
          <w:ilvl w:val="0"/>
          <w:numId w:val="14"/>
        </w:numPr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485532">
        <w:rPr>
          <w:rFonts w:ascii="Verdana" w:hAnsi="Verdana" w:cstheme="minorHAnsi"/>
          <w:sz w:val="20"/>
          <w:szCs w:val="20"/>
        </w:rPr>
        <w:t>Le</w:t>
      </w:r>
      <w:r w:rsidR="00AF7AB0" w:rsidRPr="00485532">
        <w:rPr>
          <w:rFonts w:ascii="Verdana" w:hAnsi="Verdana" w:cstheme="minorHAnsi"/>
          <w:sz w:val="20"/>
          <w:szCs w:val="20"/>
        </w:rPr>
        <w:t xml:space="preserve"> directeur,</w:t>
      </w:r>
      <w:r w:rsidRPr="00485532">
        <w:rPr>
          <w:rFonts w:ascii="Verdana" w:hAnsi="Verdana" w:cstheme="minorHAnsi"/>
          <w:sz w:val="20"/>
          <w:szCs w:val="20"/>
        </w:rPr>
        <w:t xml:space="preserve"> l</w:t>
      </w:r>
      <w:r w:rsidR="006D4841" w:rsidRPr="00485532">
        <w:rPr>
          <w:rFonts w:ascii="Verdana" w:hAnsi="Verdana" w:cstheme="minorHAnsi"/>
          <w:sz w:val="20"/>
          <w:szCs w:val="20"/>
        </w:rPr>
        <w:t>e directeur</w:t>
      </w:r>
      <w:r w:rsidRPr="00485532">
        <w:rPr>
          <w:rFonts w:ascii="Verdana" w:hAnsi="Verdana" w:cstheme="minorHAnsi"/>
          <w:sz w:val="20"/>
          <w:szCs w:val="20"/>
        </w:rPr>
        <w:t xml:space="preserve"> des soins</w:t>
      </w:r>
    </w:p>
    <w:p w14:paraId="5F2DC584" w14:textId="77777777" w:rsidR="001056DC" w:rsidRPr="00485532" w:rsidRDefault="001056DC" w:rsidP="00BF4F9C">
      <w:pPr>
        <w:pStyle w:val="Paragraphedeliste"/>
        <w:numPr>
          <w:ilvl w:val="0"/>
          <w:numId w:val="14"/>
        </w:numPr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485532">
        <w:rPr>
          <w:rFonts w:ascii="Verdana" w:hAnsi="Verdana" w:cstheme="minorHAnsi"/>
          <w:sz w:val="20"/>
          <w:szCs w:val="20"/>
        </w:rPr>
        <w:t>Le médecin coordonnateur</w:t>
      </w:r>
    </w:p>
    <w:p w14:paraId="79FF4419" w14:textId="35AF3153" w:rsidR="00327CEA" w:rsidRPr="00485532" w:rsidRDefault="00E64460" w:rsidP="00BF4F9C">
      <w:pPr>
        <w:pStyle w:val="Paragraphedeliste"/>
        <w:numPr>
          <w:ilvl w:val="0"/>
          <w:numId w:val="14"/>
        </w:numPr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485532">
        <w:rPr>
          <w:rFonts w:ascii="Verdana" w:hAnsi="Verdana" w:cstheme="minorHAnsi"/>
          <w:sz w:val="20"/>
          <w:szCs w:val="20"/>
        </w:rPr>
        <w:t>Le</w:t>
      </w:r>
      <w:r w:rsidR="001056DC" w:rsidRPr="00485532">
        <w:rPr>
          <w:rFonts w:ascii="Verdana" w:hAnsi="Verdana" w:cstheme="minorHAnsi"/>
          <w:sz w:val="20"/>
          <w:szCs w:val="20"/>
        </w:rPr>
        <w:t>(s)</w:t>
      </w:r>
      <w:r w:rsidR="006D4841" w:rsidRPr="00485532">
        <w:rPr>
          <w:rFonts w:ascii="Verdana" w:hAnsi="Verdana" w:cstheme="minorHAnsi"/>
          <w:sz w:val="20"/>
          <w:szCs w:val="20"/>
        </w:rPr>
        <w:t xml:space="preserve"> </w:t>
      </w:r>
      <w:r w:rsidRPr="00485532">
        <w:rPr>
          <w:rFonts w:ascii="Verdana" w:hAnsi="Verdana" w:cstheme="minorHAnsi"/>
          <w:sz w:val="20"/>
          <w:szCs w:val="20"/>
        </w:rPr>
        <w:t>cadre</w:t>
      </w:r>
      <w:r w:rsidR="006D4841" w:rsidRPr="00485532">
        <w:rPr>
          <w:rFonts w:ascii="Verdana" w:hAnsi="Verdana" w:cstheme="minorHAnsi"/>
          <w:sz w:val="20"/>
          <w:szCs w:val="20"/>
        </w:rPr>
        <w:t>(</w:t>
      </w:r>
      <w:r w:rsidRPr="00485532">
        <w:rPr>
          <w:rFonts w:ascii="Verdana" w:hAnsi="Verdana" w:cstheme="minorHAnsi"/>
          <w:sz w:val="20"/>
          <w:szCs w:val="20"/>
        </w:rPr>
        <w:t>s</w:t>
      </w:r>
      <w:r w:rsidR="006D4841" w:rsidRPr="00485532">
        <w:rPr>
          <w:rFonts w:ascii="Verdana" w:hAnsi="Verdana" w:cstheme="minorHAnsi"/>
          <w:sz w:val="20"/>
          <w:szCs w:val="20"/>
        </w:rPr>
        <w:t>)</w:t>
      </w:r>
      <w:r w:rsidR="001056DC" w:rsidRPr="00485532">
        <w:rPr>
          <w:rFonts w:ascii="Verdana" w:hAnsi="Verdana" w:cstheme="minorHAnsi"/>
          <w:sz w:val="20"/>
          <w:szCs w:val="20"/>
        </w:rPr>
        <w:t>, responsable(s) de service</w:t>
      </w:r>
      <w:r w:rsidRPr="00485532">
        <w:rPr>
          <w:rFonts w:ascii="Verdana" w:hAnsi="Verdana" w:cstheme="minorHAnsi"/>
          <w:sz w:val="20"/>
          <w:szCs w:val="20"/>
        </w:rPr>
        <w:t xml:space="preserve"> ou infirmier</w:t>
      </w:r>
      <w:r w:rsidR="006D4841" w:rsidRPr="00485532">
        <w:rPr>
          <w:rFonts w:ascii="Verdana" w:hAnsi="Verdana" w:cstheme="minorHAnsi"/>
          <w:sz w:val="20"/>
          <w:szCs w:val="20"/>
        </w:rPr>
        <w:t>(</w:t>
      </w:r>
      <w:r w:rsidRPr="00485532">
        <w:rPr>
          <w:rFonts w:ascii="Verdana" w:hAnsi="Verdana" w:cstheme="minorHAnsi"/>
          <w:sz w:val="20"/>
          <w:szCs w:val="20"/>
        </w:rPr>
        <w:t>s</w:t>
      </w:r>
      <w:r w:rsidR="006D4841" w:rsidRPr="00485532">
        <w:rPr>
          <w:rFonts w:ascii="Verdana" w:hAnsi="Verdana" w:cstheme="minorHAnsi"/>
          <w:sz w:val="20"/>
          <w:szCs w:val="20"/>
        </w:rPr>
        <w:t>)</w:t>
      </w:r>
      <w:r w:rsidRPr="00485532">
        <w:rPr>
          <w:rFonts w:ascii="Verdana" w:hAnsi="Verdana" w:cstheme="minorHAnsi"/>
          <w:sz w:val="20"/>
          <w:szCs w:val="20"/>
        </w:rPr>
        <w:t xml:space="preserve"> coordonnateur</w:t>
      </w:r>
      <w:r w:rsidR="006D4841" w:rsidRPr="00485532">
        <w:rPr>
          <w:rFonts w:ascii="Verdana" w:hAnsi="Verdana" w:cstheme="minorHAnsi"/>
          <w:sz w:val="20"/>
          <w:szCs w:val="20"/>
        </w:rPr>
        <w:t>(</w:t>
      </w:r>
      <w:r w:rsidRPr="00485532">
        <w:rPr>
          <w:rFonts w:ascii="Verdana" w:hAnsi="Verdana" w:cstheme="minorHAnsi"/>
          <w:sz w:val="20"/>
          <w:szCs w:val="20"/>
        </w:rPr>
        <w:t>s</w:t>
      </w:r>
      <w:r w:rsidR="006D4841" w:rsidRPr="00485532">
        <w:rPr>
          <w:rFonts w:ascii="Verdana" w:hAnsi="Verdana" w:cstheme="minorHAnsi"/>
          <w:sz w:val="20"/>
          <w:szCs w:val="20"/>
        </w:rPr>
        <w:t>)</w:t>
      </w:r>
      <w:r w:rsidR="00966EFB" w:rsidRPr="00485532">
        <w:rPr>
          <w:rFonts w:ascii="Verdana" w:hAnsi="Verdana" w:cstheme="minorHAnsi"/>
          <w:sz w:val="20"/>
          <w:szCs w:val="20"/>
        </w:rPr>
        <w:t xml:space="preserve"> (IDEC)</w:t>
      </w:r>
    </w:p>
    <w:p w14:paraId="50E4698B" w14:textId="7077397C" w:rsidR="00327CEA" w:rsidRPr="00485532" w:rsidRDefault="00327CEA" w:rsidP="00BF4F9C">
      <w:pPr>
        <w:pStyle w:val="Paragraphedeliste"/>
        <w:numPr>
          <w:ilvl w:val="0"/>
          <w:numId w:val="14"/>
        </w:numPr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485532">
        <w:rPr>
          <w:rFonts w:ascii="Verdana" w:hAnsi="Verdana" w:cstheme="minorHAnsi"/>
          <w:sz w:val="20"/>
          <w:szCs w:val="20"/>
        </w:rPr>
        <w:t>Le</w:t>
      </w:r>
      <w:r w:rsidR="00E64460" w:rsidRPr="00485532">
        <w:rPr>
          <w:rFonts w:ascii="Verdana" w:hAnsi="Verdana" w:cstheme="minorHAnsi"/>
          <w:sz w:val="20"/>
          <w:szCs w:val="20"/>
        </w:rPr>
        <w:t>s professionnels, quel que soit le</w:t>
      </w:r>
      <w:r w:rsidR="00DF4157" w:rsidRPr="00485532">
        <w:rPr>
          <w:rFonts w:ascii="Verdana" w:hAnsi="Verdana" w:cstheme="minorHAnsi"/>
          <w:sz w:val="20"/>
          <w:szCs w:val="20"/>
        </w:rPr>
        <w:t>ur</w:t>
      </w:r>
      <w:r w:rsidR="00E64460" w:rsidRPr="00485532">
        <w:rPr>
          <w:rFonts w:ascii="Verdana" w:hAnsi="Verdana" w:cstheme="minorHAnsi"/>
          <w:sz w:val="20"/>
          <w:szCs w:val="20"/>
        </w:rPr>
        <w:t xml:space="preserve"> métier, intéress</w:t>
      </w:r>
      <w:r w:rsidR="00DF4157" w:rsidRPr="00485532">
        <w:rPr>
          <w:rFonts w:ascii="Verdana" w:hAnsi="Verdana" w:cstheme="minorHAnsi"/>
          <w:sz w:val="20"/>
          <w:szCs w:val="20"/>
        </w:rPr>
        <w:t>és par la mission puis désignés</w:t>
      </w:r>
      <w:r w:rsidR="00166FA1" w:rsidRPr="00485532">
        <w:rPr>
          <w:rFonts w:ascii="Verdana" w:hAnsi="Verdana" w:cstheme="minorHAnsi"/>
          <w:sz w:val="20"/>
          <w:szCs w:val="20"/>
        </w:rPr>
        <w:t>, dans le respect de leurs compétences métier</w:t>
      </w:r>
      <w:r w:rsidR="00F64755" w:rsidRPr="00485532">
        <w:rPr>
          <w:rFonts w:ascii="Verdana" w:hAnsi="Verdana" w:cstheme="minorHAnsi"/>
          <w:sz w:val="20"/>
          <w:szCs w:val="20"/>
        </w:rPr>
        <w:t>.</w:t>
      </w:r>
    </w:p>
    <w:p w14:paraId="65B1DA14" w14:textId="77777777" w:rsidR="00E64460" w:rsidRPr="00485532" w:rsidRDefault="00E64460" w:rsidP="00AA32CA">
      <w:pPr>
        <w:pStyle w:val="Paragraphedeliste"/>
        <w:ind w:left="851" w:firstLine="0"/>
        <w:jc w:val="both"/>
        <w:rPr>
          <w:rFonts w:ascii="Verdana" w:hAnsi="Verdana" w:cs="Calibri"/>
          <w:sz w:val="20"/>
          <w:szCs w:val="20"/>
        </w:rPr>
      </w:pPr>
    </w:p>
    <w:p w14:paraId="73081046" w14:textId="77777777" w:rsidR="006D4841" w:rsidRPr="00E70611" w:rsidRDefault="00384D7E" w:rsidP="00E70611">
      <w:pPr>
        <w:pStyle w:val="Titre"/>
        <w:numPr>
          <w:ilvl w:val="0"/>
          <w:numId w:val="18"/>
        </w:numPr>
        <w:spacing w:after="60"/>
        <w:ind w:left="284"/>
        <w:rPr>
          <w:rFonts w:ascii="Verdana" w:hAnsi="Verdana"/>
          <w:caps w:val="0"/>
          <w:color w:val="002060"/>
          <w:sz w:val="20"/>
          <w:szCs w:val="20"/>
        </w:rPr>
      </w:pPr>
      <w:r w:rsidRPr="00E70611">
        <w:rPr>
          <w:rFonts w:ascii="Verdana" w:hAnsi="Verdana"/>
          <w:caps w:val="0"/>
          <w:color w:val="002060"/>
          <w:sz w:val="20"/>
          <w:szCs w:val="20"/>
        </w:rPr>
        <w:t>Profil et périmètre du mandat de correspondant en hygiène</w:t>
      </w:r>
    </w:p>
    <w:p w14:paraId="1765338F" w14:textId="2C9D06F5" w:rsidR="00AF7AB0" w:rsidRPr="00485532" w:rsidRDefault="00AF7AB0" w:rsidP="00BF4F9C">
      <w:pPr>
        <w:pStyle w:val="Paragraphedeliste"/>
        <w:numPr>
          <w:ilvl w:val="0"/>
          <w:numId w:val="14"/>
        </w:numPr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485532">
        <w:rPr>
          <w:rFonts w:ascii="Verdana" w:hAnsi="Verdana" w:cstheme="minorHAnsi"/>
          <w:sz w:val="20"/>
          <w:szCs w:val="20"/>
        </w:rPr>
        <w:t>Le correspondant est un pro</w:t>
      </w:r>
      <w:r w:rsidR="001056DC" w:rsidRPr="00485532">
        <w:rPr>
          <w:rFonts w:ascii="Verdana" w:hAnsi="Verdana" w:cstheme="minorHAnsi"/>
          <w:sz w:val="20"/>
          <w:szCs w:val="20"/>
        </w:rPr>
        <w:t>fessionnel volontaire, motivé, il</w:t>
      </w:r>
      <w:r w:rsidR="008E2B3F" w:rsidRPr="00485532">
        <w:rPr>
          <w:rFonts w:ascii="Verdana" w:hAnsi="Verdana" w:cstheme="minorHAnsi"/>
          <w:sz w:val="20"/>
          <w:szCs w:val="20"/>
        </w:rPr>
        <w:t xml:space="preserve"> </w:t>
      </w:r>
      <w:r w:rsidR="0022471F" w:rsidRPr="00485532">
        <w:rPr>
          <w:rFonts w:ascii="Verdana" w:hAnsi="Verdana" w:cstheme="minorHAnsi"/>
          <w:sz w:val="20"/>
          <w:szCs w:val="20"/>
        </w:rPr>
        <w:t xml:space="preserve">montre </w:t>
      </w:r>
      <w:r w:rsidRPr="00485532">
        <w:rPr>
          <w:rFonts w:ascii="Verdana" w:hAnsi="Verdana" w:cstheme="minorHAnsi"/>
          <w:sz w:val="20"/>
          <w:szCs w:val="20"/>
        </w:rPr>
        <w:t xml:space="preserve">une appétence pour la </w:t>
      </w:r>
      <w:r w:rsidR="001056DC" w:rsidRPr="00485532">
        <w:rPr>
          <w:rFonts w:ascii="Verdana" w:hAnsi="Verdana" w:cstheme="minorHAnsi"/>
          <w:sz w:val="20"/>
          <w:szCs w:val="20"/>
        </w:rPr>
        <w:t>prévention/</w:t>
      </w:r>
      <w:r w:rsidR="000875CE">
        <w:rPr>
          <w:rFonts w:ascii="Verdana" w:hAnsi="Verdana" w:cstheme="minorHAnsi"/>
          <w:sz w:val="20"/>
          <w:szCs w:val="20"/>
        </w:rPr>
        <w:t>maîtrise</w:t>
      </w:r>
      <w:r w:rsidRPr="00485532">
        <w:rPr>
          <w:rFonts w:ascii="Verdana" w:hAnsi="Verdana" w:cstheme="minorHAnsi"/>
          <w:sz w:val="20"/>
          <w:szCs w:val="20"/>
        </w:rPr>
        <w:t xml:space="preserve"> des risques infectieux.</w:t>
      </w:r>
    </w:p>
    <w:p w14:paraId="2077BE9B" w14:textId="77777777" w:rsidR="00DF4157" w:rsidRPr="00485532" w:rsidRDefault="00DF4157" w:rsidP="00BF4F9C">
      <w:pPr>
        <w:pStyle w:val="Paragraphedeliste"/>
        <w:numPr>
          <w:ilvl w:val="0"/>
          <w:numId w:val="14"/>
        </w:numPr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485532">
        <w:rPr>
          <w:rFonts w:ascii="Verdana" w:hAnsi="Verdana" w:cstheme="minorHAnsi"/>
          <w:sz w:val="20"/>
          <w:szCs w:val="20"/>
        </w:rPr>
        <w:t xml:space="preserve">Il </w:t>
      </w:r>
      <w:r w:rsidR="00D1759B" w:rsidRPr="00485532">
        <w:rPr>
          <w:rFonts w:ascii="Verdana" w:hAnsi="Verdana" w:cstheme="minorHAnsi"/>
          <w:sz w:val="20"/>
          <w:szCs w:val="20"/>
        </w:rPr>
        <w:t>exerce sou</w:t>
      </w:r>
      <w:r w:rsidRPr="00485532">
        <w:rPr>
          <w:rFonts w:ascii="Verdana" w:hAnsi="Verdana" w:cstheme="minorHAnsi"/>
          <w:sz w:val="20"/>
          <w:szCs w:val="20"/>
        </w:rPr>
        <w:t>s</w:t>
      </w:r>
      <w:r w:rsidR="00D1759B" w:rsidRPr="00485532">
        <w:rPr>
          <w:rFonts w:ascii="Verdana" w:hAnsi="Verdana" w:cstheme="minorHAnsi"/>
          <w:sz w:val="20"/>
          <w:szCs w:val="20"/>
        </w:rPr>
        <w:t xml:space="preserve"> l</w:t>
      </w:r>
      <w:r w:rsidRPr="00485532">
        <w:rPr>
          <w:rFonts w:ascii="Verdana" w:hAnsi="Verdana" w:cstheme="minorHAnsi"/>
          <w:sz w:val="20"/>
          <w:szCs w:val="20"/>
        </w:rPr>
        <w:t>a</w:t>
      </w:r>
      <w:r w:rsidR="00D1759B" w:rsidRPr="00485532">
        <w:rPr>
          <w:rFonts w:ascii="Verdana" w:hAnsi="Verdana" w:cstheme="minorHAnsi"/>
          <w:sz w:val="20"/>
          <w:szCs w:val="20"/>
        </w:rPr>
        <w:t xml:space="preserve"> </w:t>
      </w:r>
      <w:r w:rsidRPr="00485532">
        <w:rPr>
          <w:rFonts w:ascii="Verdana" w:hAnsi="Verdana" w:cstheme="minorHAnsi"/>
          <w:sz w:val="20"/>
          <w:szCs w:val="20"/>
        </w:rPr>
        <w:t xml:space="preserve">responsabilité </w:t>
      </w:r>
      <w:r w:rsidR="00D1759B" w:rsidRPr="00485532">
        <w:rPr>
          <w:rFonts w:ascii="Verdana" w:hAnsi="Verdana" w:cstheme="minorHAnsi"/>
          <w:sz w:val="20"/>
          <w:szCs w:val="20"/>
        </w:rPr>
        <w:t>hiérarchique du directeur, du cadre de santé /chef de service, de l’IDEC selon l’organisation en place au sein de la structure.</w:t>
      </w:r>
    </w:p>
    <w:p w14:paraId="2CD808FE" w14:textId="3F2345BD" w:rsidR="00D1759B" w:rsidRPr="00485532" w:rsidRDefault="00D1759B" w:rsidP="00BF4F9C">
      <w:pPr>
        <w:pStyle w:val="Paragraphedeliste"/>
        <w:numPr>
          <w:ilvl w:val="0"/>
          <w:numId w:val="14"/>
        </w:numPr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485532">
        <w:rPr>
          <w:rFonts w:ascii="Verdana" w:hAnsi="Verdana" w:cstheme="minorHAnsi"/>
          <w:sz w:val="20"/>
          <w:szCs w:val="20"/>
        </w:rPr>
        <w:t>Il est désigné pour la mission pour une durée définie</w:t>
      </w:r>
      <w:r w:rsidR="00FE1BF0" w:rsidRPr="00485532">
        <w:rPr>
          <w:rFonts w:ascii="Verdana" w:hAnsi="Verdana" w:cstheme="minorHAnsi"/>
          <w:sz w:val="20"/>
          <w:szCs w:val="20"/>
        </w:rPr>
        <w:t xml:space="preserve">. </w:t>
      </w:r>
      <w:r w:rsidRPr="00485532">
        <w:rPr>
          <w:rFonts w:ascii="Verdana" w:hAnsi="Verdana" w:cstheme="minorHAnsi"/>
          <w:sz w:val="20"/>
          <w:szCs w:val="20"/>
        </w:rPr>
        <w:t>Il est reconnu dans ses missions selon la fiche de poste adaptée à la structure.</w:t>
      </w:r>
    </w:p>
    <w:p w14:paraId="76DDB317" w14:textId="5A17B7CE" w:rsidR="00D1759B" w:rsidRPr="00485532" w:rsidRDefault="00D1759B" w:rsidP="00D64B1A">
      <w:pPr>
        <w:pStyle w:val="Paragraphedeliste"/>
        <w:numPr>
          <w:ilvl w:val="0"/>
          <w:numId w:val="14"/>
        </w:numPr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485532">
        <w:rPr>
          <w:rFonts w:ascii="Verdana" w:hAnsi="Verdana" w:cstheme="minorHAnsi"/>
          <w:sz w:val="20"/>
          <w:szCs w:val="20"/>
        </w:rPr>
        <w:t>Sa mission est connue des autres professionnels</w:t>
      </w:r>
      <w:r w:rsidR="00D64B1A" w:rsidRPr="00485532">
        <w:rPr>
          <w:rFonts w:ascii="Verdana" w:hAnsi="Verdana" w:cstheme="minorHAnsi"/>
          <w:sz w:val="20"/>
          <w:szCs w:val="20"/>
        </w:rPr>
        <w:t xml:space="preserve"> de la structure, sans modifier son rapport hiérarchique à l’équipe dans lequel il/elle évolue.</w:t>
      </w:r>
    </w:p>
    <w:p w14:paraId="670785D2" w14:textId="352BA182" w:rsidR="0083608C" w:rsidRPr="00485532" w:rsidRDefault="00D50A1F" w:rsidP="00D64B1A">
      <w:pPr>
        <w:pStyle w:val="Paragraphedeliste"/>
        <w:numPr>
          <w:ilvl w:val="0"/>
          <w:numId w:val="14"/>
        </w:numPr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485532">
        <w:rPr>
          <w:rFonts w:ascii="Verdana" w:hAnsi="Verdana" w:cstheme="minorHAnsi"/>
          <w:sz w:val="20"/>
          <w:szCs w:val="20"/>
        </w:rPr>
        <w:t>Il</w:t>
      </w:r>
      <w:r w:rsidR="00D64B1A" w:rsidRPr="00485532">
        <w:rPr>
          <w:rFonts w:ascii="Verdana" w:hAnsi="Verdana" w:cstheme="minorHAnsi"/>
          <w:sz w:val="20"/>
          <w:szCs w:val="20"/>
        </w:rPr>
        <w:t xml:space="preserve"> dispose d’un temps reconnu quant à l’exercice de sa mission</w:t>
      </w:r>
      <w:r w:rsidRPr="00485532">
        <w:rPr>
          <w:rFonts w:ascii="Verdana" w:hAnsi="Verdana" w:cstheme="minorHAnsi"/>
          <w:sz w:val="20"/>
          <w:szCs w:val="20"/>
        </w:rPr>
        <w:t xml:space="preserve"> avec des modalités idéalement définies au sein de la structure</w:t>
      </w:r>
      <w:r w:rsidR="00D64B1A" w:rsidRPr="00485532">
        <w:rPr>
          <w:rFonts w:ascii="Verdana" w:hAnsi="Verdana" w:cstheme="minorHAnsi"/>
          <w:sz w:val="20"/>
          <w:szCs w:val="20"/>
        </w:rPr>
        <w:t>.</w:t>
      </w:r>
    </w:p>
    <w:p w14:paraId="2F24ADC9" w14:textId="77777777" w:rsidR="00D64B1A" w:rsidRPr="00485532" w:rsidRDefault="00D64B1A" w:rsidP="00D64B1A">
      <w:pPr>
        <w:pStyle w:val="Paragraphedeliste"/>
        <w:ind w:left="284" w:firstLine="0"/>
        <w:jc w:val="both"/>
        <w:rPr>
          <w:rFonts w:ascii="Verdana" w:hAnsi="Verdana" w:cstheme="minorHAnsi"/>
          <w:b/>
          <w:bCs/>
          <w:strike/>
          <w:color w:val="00B0F0"/>
          <w:sz w:val="20"/>
          <w:szCs w:val="20"/>
        </w:rPr>
      </w:pPr>
    </w:p>
    <w:p w14:paraId="6CE1AFE8" w14:textId="474A38C5" w:rsidR="00AF7AB0" w:rsidRPr="00E70611" w:rsidRDefault="0022471F" w:rsidP="00E70611">
      <w:pPr>
        <w:pStyle w:val="Titre"/>
        <w:numPr>
          <w:ilvl w:val="0"/>
          <w:numId w:val="18"/>
        </w:numPr>
        <w:spacing w:after="60"/>
        <w:ind w:left="284"/>
        <w:rPr>
          <w:rFonts w:ascii="Verdana" w:hAnsi="Verdana"/>
          <w:caps w:val="0"/>
          <w:color w:val="002060"/>
          <w:sz w:val="20"/>
          <w:szCs w:val="20"/>
        </w:rPr>
      </w:pPr>
      <w:r w:rsidRPr="00E70611">
        <w:rPr>
          <w:rFonts w:ascii="Verdana" w:hAnsi="Verdana"/>
          <w:caps w:val="0"/>
          <w:color w:val="002060"/>
          <w:sz w:val="20"/>
          <w:szCs w:val="20"/>
        </w:rPr>
        <w:t>Rôle du</w:t>
      </w:r>
      <w:r w:rsidR="00AF7AB0" w:rsidRPr="00E70611">
        <w:rPr>
          <w:rFonts w:ascii="Verdana" w:hAnsi="Verdana"/>
          <w:caps w:val="0"/>
          <w:color w:val="002060"/>
          <w:sz w:val="20"/>
          <w:szCs w:val="20"/>
        </w:rPr>
        <w:t xml:space="preserve"> correspondant en hygiène</w:t>
      </w:r>
    </w:p>
    <w:p w14:paraId="49749F67" w14:textId="6527F7DA" w:rsidR="000D07D8" w:rsidRPr="00485532" w:rsidRDefault="000D07D8" w:rsidP="00BF4F9C">
      <w:pPr>
        <w:pStyle w:val="Paragraphedeliste"/>
        <w:numPr>
          <w:ilvl w:val="0"/>
          <w:numId w:val="14"/>
        </w:numPr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485532">
        <w:rPr>
          <w:rFonts w:ascii="Verdana" w:hAnsi="Verdana" w:cstheme="minorHAnsi"/>
          <w:sz w:val="20"/>
          <w:szCs w:val="20"/>
        </w:rPr>
        <w:t>Participer aux réunions</w:t>
      </w:r>
      <w:r w:rsidR="00D50A1F" w:rsidRPr="00485532">
        <w:rPr>
          <w:rFonts w:ascii="Verdana" w:hAnsi="Verdana" w:cstheme="minorHAnsi"/>
          <w:sz w:val="20"/>
          <w:szCs w:val="20"/>
        </w:rPr>
        <w:t xml:space="preserve">/journées/rencontres </w:t>
      </w:r>
      <w:r w:rsidRPr="00485532">
        <w:rPr>
          <w:rFonts w:ascii="Verdana" w:hAnsi="Verdana" w:cstheme="minorHAnsi"/>
          <w:sz w:val="20"/>
          <w:szCs w:val="20"/>
        </w:rPr>
        <w:t xml:space="preserve">organisées par </w:t>
      </w:r>
      <w:r w:rsidR="00D50A1F" w:rsidRPr="00485532">
        <w:rPr>
          <w:rFonts w:ascii="Verdana" w:hAnsi="Verdana" w:cstheme="minorHAnsi"/>
          <w:sz w:val="20"/>
          <w:szCs w:val="20"/>
        </w:rPr>
        <w:t>l’EOH/EMH/Ressource interne/CPias</w:t>
      </w:r>
    </w:p>
    <w:p w14:paraId="3CFA38C2" w14:textId="14818FC1" w:rsidR="00AA32CA" w:rsidRPr="00485532" w:rsidRDefault="00AA32CA" w:rsidP="00BF4F9C">
      <w:pPr>
        <w:pStyle w:val="Paragraphedeliste"/>
        <w:numPr>
          <w:ilvl w:val="0"/>
          <w:numId w:val="14"/>
        </w:numPr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485532">
        <w:rPr>
          <w:rFonts w:ascii="Verdana" w:hAnsi="Verdana" w:cstheme="minorHAnsi"/>
          <w:sz w:val="20"/>
          <w:szCs w:val="20"/>
        </w:rPr>
        <w:t>Accompagner les bonnes pratiques par :</w:t>
      </w:r>
    </w:p>
    <w:p w14:paraId="66605253" w14:textId="4C245F15" w:rsidR="00AA32CA" w:rsidRDefault="001056DC" w:rsidP="00187C39">
      <w:pPr>
        <w:pStyle w:val="Paragraphedeliste"/>
        <w:numPr>
          <w:ilvl w:val="0"/>
          <w:numId w:val="22"/>
        </w:numPr>
        <w:jc w:val="both"/>
        <w:rPr>
          <w:rFonts w:ascii="Verdana" w:hAnsi="Verdana"/>
          <w:sz w:val="20"/>
          <w:szCs w:val="20"/>
          <w:lang w:eastAsia="en-US"/>
        </w:rPr>
      </w:pPr>
      <w:r w:rsidRPr="00187C39">
        <w:rPr>
          <w:rFonts w:ascii="Verdana" w:hAnsi="Verdana"/>
          <w:sz w:val="20"/>
          <w:szCs w:val="20"/>
          <w:lang w:eastAsia="en-US"/>
        </w:rPr>
        <w:t>La p</w:t>
      </w:r>
      <w:r w:rsidR="00AA32CA" w:rsidRPr="00187C39">
        <w:rPr>
          <w:rFonts w:ascii="Verdana" w:hAnsi="Verdana"/>
          <w:sz w:val="20"/>
          <w:szCs w:val="20"/>
          <w:lang w:eastAsia="en-US"/>
        </w:rPr>
        <w:t>articipation à la rédaction/mise à jour/diffusion des protocoles</w:t>
      </w:r>
      <w:r w:rsidR="00166FA1" w:rsidRPr="00187C39">
        <w:rPr>
          <w:rFonts w:ascii="Verdana" w:hAnsi="Verdana"/>
          <w:sz w:val="20"/>
          <w:szCs w:val="20"/>
          <w:lang w:eastAsia="en-US"/>
        </w:rPr>
        <w:t>. Il sait guider les professionnels vers les ressources docu</w:t>
      </w:r>
      <w:r w:rsidR="00187C39" w:rsidRPr="00187C39">
        <w:rPr>
          <w:rFonts w:ascii="Verdana" w:hAnsi="Verdana"/>
          <w:sz w:val="20"/>
          <w:szCs w:val="20"/>
          <w:lang w:eastAsia="en-US"/>
        </w:rPr>
        <w:t xml:space="preserve">mentaires de la structure ou du </w:t>
      </w:r>
      <w:hyperlink r:id="rId8" w:history="1">
        <w:r w:rsidR="00187C39" w:rsidRPr="00187C39">
          <w:rPr>
            <w:rStyle w:val="Lienhypertexte"/>
            <w:rFonts w:ascii="Verdana" w:hAnsi="Verdana"/>
            <w:sz w:val="20"/>
            <w:szCs w:val="20"/>
            <w:lang w:eastAsia="en-US"/>
          </w:rPr>
          <w:t>[REPIA base-documentaire]</w:t>
        </w:r>
      </w:hyperlink>
    </w:p>
    <w:p w14:paraId="184330EB" w14:textId="5F356C80" w:rsidR="00AA32CA" w:rsidRPr="00187C39" w:rsidRDefault="00166FA1" w:rsidP="00187C39">
      <w:pPr>
        <w:pStyle w:val="Paragraphedeliste"/>
        <w:numPr>
          <w:ilvl w:val="0"/>
          <w:numId w:val="22"/>
        </w:numPr>
        <w:jc w:val="both"/>
        <w:rPr>
          <w:rFonts w:ascii="Verdana" w:hAnsi="Verdana"/>
          <w:sz w:val="20"/>
          <w:szCs w:val="20"/>
          <w:lang w:eastAsia="en-US"/>
        </w:rPr>
      </w:pPr>
      <w:r w:rsidRPr="00187C39">
        <w:rPr>
          <w:rFonts w:ascii="Verdana" w:hAnsi="Verdana"/>
          <w:sz w:val="20"/>
          <w:szCs w:val="20"/>
          <w:lang w:eastAsia="en-US"/>
        </w:rPr>
        <w:t>L’accompagnement</w:t>
      </w:r>
      <w:r w:rsidR="00AA32CA" w:rsidRPr="00187C39">
        <w:rPr>
          <w:rFonts w:ascii="Verdana" w:hAnsi="Verdana"/>
          <w:sz w:val="20"/>
          <w:szCs w:val="20"/>
          <w:lang w:eastAsia="en-US"/>
        </w:rPr>
        <w:t xml:space="preserve"> des collègues pour permettre la compréhension des recommandations.</w:t>
      </w:r>
    </w:p>
    <w:p w14:paraId="64B85706" w14:textId="77777777" w:rsidR="00AA32CA" w:rsidRPr="00485532" w:rsidRDefault="001056DC" w:rsidP="00BF4F9C">
      <w:pPr>
        <w:pStyle w:val="Paragraphedeliste"/>
        <w:numPr>
          <w:ilvl w:val="0"/>
          <w:numId w:val="14"/>
        </w:numPr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485532">
        <w:rPr>
          <w:rFonts w:ascii="Verdana" w:hAnsi="Verdana" w:cstheme="minorHAnsi"/>
          <w:sz w:val="20"/>
          <w:szCs w:val="20"/>
        </w:rPr>
        <w:t>Contribuer</w:t>
      </w:r>
      <w:r w:rsidR="00AA32CA" w:rsidRPr="00485532">
        <w:rPr>
          <w:rFonts w:ascii="Verdana" w:hAnsi="Verdana" w:cstheme="minorHAnsi"/>
          <w:sz w:val="20"/>
          <w:szCs w:val="20"/>
        </w:rPr>
        <w:t xml:space="preserve"> à la circulation </w:t>
      </w:r>
      <w:r w:rsidR="00BF4F9C" w:rsidRPr="00485532">
        <w:rPr>
          <w:rFonts w:ascii="Verdana" w:hAnsi="Verdana" w:cstheme="minorHAnsi"/>
          <w:sz w:val="20"/>
          <w:szCs w:val="20"/>
        </w:rPr>
        <w:t xml:space="preserve">des informations ascendantes et </w:t>
      </w:r>
      <w:r w:rsidR="00AA32CA" w:rsidRPr="00485532">
        <w:rPr>
          <w:rFonts w:ascii="Verdana" w:hAnsi="Verdana" w:cstheme="minorHAnsi"/>
          <w:sz w:val="20"/>
          <w:szCs w:val="20"/>
        </w:rPr>
        <w:t>de</w:t>
      </w:r>
      <w:r w:rsidRPr="00485532">
        <w:rPr>
          <w:rFonts w:ascii="Verdana" w:hAnsi="Verdana" w:cstheme="minorHAnsi"/>
          <w:sz w:val="20"/>
          <w:szCs w:val="20"/>
        </w:rPr>
        <w:t xml:space="preserve">scendantes avec l’équipe PCI, </w:t>
      </w:r>
      <w:r w:rsidR="00AA32CA" w:rsidRPr="00485532">
        <w:rPr>
          <w:rFonts w:ascii="Verdana" w:hAnsi="Verdana" w:cstheme="minorHAnsi"/>
          <w:sz w:val="20"/>
          <w:szCs w:val="20"/>
        </w:rPr>
        <w:t>l’encadrement</w:t>
      </w:r>
      <w:r w:rsidRPr="00485532">
        <w:rPr>
          <w:rFonts w:ascii="Verdana" w:hAnsi="Verdana" w:cstheme="minorHAnsi"/>
          <w:sz w:val="20"/>
          <w:szCs w:val="20"/>
        </w:rPr>
        <w:t xml:space="preserve"> et </w:t>
      </w:r>
      <w:r w:rsidR="00FE1BF0" w:rsidRPr="00485532">
        <w:rPr>
          <w:rFonts w:ascii="Verdana" w:hAnsi="Verdana" w:cstheme="minorHAnsi"/>
          <w:sz w:val="20"/>
          <w:szCs w:val="20"/>
        </w:rPr>
        <w:t xml:space="preserve">tous </w:t>
      </w:r>
      <w:r w:rsidRPr="00485532">
        <w:rPr>
          <w:rFonts w:ascii="Verdana" w:hAnsi="Verdana" w:cstheme="minorHAnsi"/>
          <w:sz w:val="20"/>
          <w:szCs w:val="20"/>
        </w:rPr>
        <w:t>les professionnels de terrain</w:t>
      </w:r>
      <w:r w:rsidR="00FE1BF0" w:rsidRPr="00485532">
        <w:rPr>
          <w:rFonts w:ascii="Verdana" w:hAnsi="Verdana" w:cstheme="minorHAnsi"/>
          <w:sz w:val="20"/>
          <w:szCs w:val="20"/>
        </w:rPr>
        <w:t>.</w:t>
      </w:r>
    </w:p>
    <w:p w14:paraId="0EEF6F1A" w14:textId="2D942765" w:rsidR="00AA32CA" w:rsidRPr="00485532" w:rsidRDefault="00AA32CA" w:rsidP="00BF4F9C">
      <w:pPr>
        <w:pStyle w:val="Paragraphedeliste"/>
        <w:numPr>
          <w:ilvl w:val="0"/>
          <w:numId w:val="14"/>
        </w:numPr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485532">
        <w:rPr>
          <w:rFonts w:ascii="Verdana" w:hAnsi="Verdana" w:cstheme="minorHAnsi"/>
          <w:sz w:val="20"/>
          <w:szCs w:val="20"/>
        </w:rPr>
        <w:t>Participer à l’organisation/recueil/restitution de résultats de surveillance/enquête/évaluation</w:t>
      </w:r>
      <w:r w:rsidR="00166FA1" w:rsidRPr="00485532">
        <w:rPr>
          <w:rFonts w:ascii="Verdana" w:hAnsi="Verdana" w:cstheme="minorHAnsi"/>
          <w:sz w:val="20"/>
          <w:szCs w:val="20"/>
        </w:rPr>
        <w:t xml:space="preserve"> le cas échéant</w:t>
      </w:r>
      <w:r w:rsidRPr="00485532">
        <w:rPr>
          <w:rFonts w:ascii="Verdana" w:hAnsi="Verdana" w:cstheme="minorHAnsi"/>
          <w:sz w:val="20"/>
          <w:szCs w:val="20"/>
        </w:rPr>
        <w:t>.</w:t>
      </w:r>
    </w:p>
    <w:p w14:paraId="1285FDD5" w14:textId="77777777" w:rsidR="00AA32CA" w:rsidRPr="00485532" w:rsidRDefault="00AA32CA" w:rsidP="00BF4F9C">
      <w:pPr>
        <w:pStyle w:val="Paragraphedeliste"/>
        <w:numPr>
          <w:ilvl w:val="0"/>
          <w:numId w:val="14"/>
        </w:numPr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485532">
        <w:rPr>
          <w:rFonts w:ascii="Verdana" w:hAnsi="Verdana" w:cstheme="minorHAnsi"/>
          <w:sz w:val="20"/>
          <w:szCs w:val="20"/>
        </w:rPr>
        <w:t>Participer au signalement interne.</w:t>
      </w:r>
    </w:p>
    <w:p w14:paraId="39678F80" w14:textId="77777777" w:rsidR="001056DC" w:rsidRPr="00485532" w:rsidRDefault="001056DC" w:rsidP="001056DC">
      <w:pPr>
        <w:jc w:val="both"/>
        <w:rPr>
          <w:rFonts w:ascii="Verdana" w:hAnsi="Verdana"/>
          <w:sz w:val="20"/>
          <w:szCs w:val="20"/>
          <w:lang w:eastAsia="en-US"/>
        </w:rPr>
      </w:pPr>
    </w:p>
    <w:p w14:paraId="54F8E10A" w14:textId="77777777" w:rsidR="001056DC" w:rsidRPr="00E70611" w:rsidRDefault="001056DC" w:rsidP="00E70611">
      <w:pPr>
        <w:pStyle w:val="Titre"/>
        <w:numPr>
          <w:ilvl w:val="0"/>
          <w:numId w:val="18"/>
        </w:numPr>
        <w:spacing w:after="60"/>
        <w:ind w:left="284"/>
        <w:rPr>
          <w:rFonts w:ascii="Verdana" w:hAnsi="Verdana"/>
          <w:caps w:val="0"/>
          <w:color w:val="002060"/>
          <w:sz w:val="20"/>
          <w:szCs w:val="20"/>
        </w:rPr>
      </w:pPr>
      <w:r w:rsidRPr="00E70611">
        <w:rPr>
          <w:rFonts w:ascii="Verdana" w:hAnsi="Verdana"/>
          <w:caps w:val="0"/>
          <w:color w:val="002060"/>
          <w:sz w:val="20"/>
          <w:szCs w:val="20"/>
        </w:rPr>
        <w:t>Savoirs de base à acquérir</w:t>
      </w:r>
    </w:p>
    <w:p w14:paraId="6ADE17AB" w14:textId="424FD5D6" w:rsidR="001056DC" w:rsidRDefault="001056DC" w:rsidP="00953445">
      <w:pPr>
        <w:ind w:left="284" w:firstLine="0"/>
        <w:jc w:val="both"/>
        <w:rPr>
          <w:rFonts w:ascii="Verdana" w:hAnsi="Verdana"/>
          <w:sz w:val="20"/>
          <w:szCs w:val="20"/>
          <w:lang w:eastAsia="en-US"/>
        </w:rPr>
      </w:pPr>
      <w:r w:rsidRPr="00485532">
        <w:rPr>
          <w:rFonts w:ascii="Verdana" w:hAnsi="Verdana"/>
          <w:sz w:val="20"/>
          <w:szCs w:val="20"/>
          <w:lang w:eastAsia="en-US"/>
        </w:rPr>
        <w:t>Le</w:t>
      </w:r>
      <w:r w:rsidR="00DF4157" w:rsidRPr="00485532">
        <w:rPr>
          <w:rFonts w:ascii="Verdana" w:hAnsi="Verdana"/>
          <w:sz w:val="20"/>
          <w:szCs w:val="20"/>
          <w:lang w:eastAsia="en-US"/>
        </w:rPr>
        <w:t>s ressources en PCI (E</w:t>
      </w:r>
      <w:r w:rsidR="007B736D" w:rsidRPr="00485532">
        <w:rPr>
          <w:rFonts w:ascii="Verdana" w:hAnsi="Verdana"/>
          <w:sz w:val="20"/>
          <w:szCs w:val="20"/>
          <w:lang w:eastAsia="en-US"/>
        </w:rPr>
        <w:t xml:space="preserve">OH, EMH, CPias de rattachement, </w:t>
      </w:r>
      <w:r w:rsidR="00DF4157" w:rsidRPr="00485532">
        <w:rPr>
          <w:rFonts w:ascii="Verdana" w:hAnsi="Verdana"/>
          <w:sz w:val="20"/>
          <w:szCs w:val="20"/>
          <w:lang w:eastAsia="en-US"/>
        </w:rPr>
        <w:t xml:space="preserve">…) </w:t>
      </w:r>
      <w:r w:rsidR="00DF4157" w:rsidRPr="00485532">
        <w:rPr>
          <w:rFonts w:ascii="Verdana" w:hAnsi="Verdana"/>
          <w:b/>
          <w:sz w:val="20"/>
          <w:szCs w:val="20"/>
          <w:lang w:eastAsia="en-US"/>
        </w:rPr>
        <w:t>présentent/sensibilisent/forment</w:t>
      </w:r>
      <w:r w:rsidRPr="00485532">
        <w:rPr>
          <w:rFonts w:ascii="Verdana" w:hAnsi="Verdana"/>
          <w:sz w:val="20"/>
          <w:szCs w:val="20"/>
          <w:lang w:eastAsia="en-US"/>
        </w:rPr>
        <w:t xml:space="preserve"> </w:t>
      </w:r>
      <w:r w:rsidR="00DF4157" w:rsidRPr="00485532">
        <w:rPr>
          <w:rFonts w:ascii="Verdana" w:hAnsi="Verdana"/>
          <w:sz w:val="20"/>
          <w:szCs w:val="20"/>
          <w:lang w:eastAsia="en-US"/>
        </w:rPr>
        <w:t xml:space="preserve">le </w:t>
      </w:r>
      <w:r w:rsidRPr="00485532">
        <w:rPr>
          <w:rFonts w:ascii="Verdana" w:hAnsi="Verdana"/>
          <w:sz w:val="20"/>
          <w:szCs w:val="20"/>
          <w:lang w:eastAsia="en-US"/>
        </w:rPr>
        <w:t xml:space="preserve">correspondant en hygiène </w:t>
      </w:r>
      <w:r w:rsidR="00DF4157" w:rsidRPr="00485532">
        <w:rPr>
          <w:rFonts w:ascii="Verdana" w:hAnsi="Verdana"/>
          <w:sz w:val="20"/>
          <w:szCs w:val="20"/>
          <w:lang w:eastAsia="en-US"/>
        </w:rPr>
        <w:t>sur les éléments suivant</w:t>
      </w:r>
      <w:r w:rsidR="007B736D" w:rsidRPr="00485532">
        <w:rPr>
          <w:rFonts w:ascii="Verdana" w:hAnsi="Verdana"/>
          <w:sz w:val="20"/>
          <w:szCs w:val="20"/>
          <w:lang w:eastAsia="en-US"/>
        </w:rPr>
        <w:t>s</w:t>
      </w:r>
      <w:r w:rsidRPr="00485532">
        <w:rPr>
          <w:rFonts w:ascii="Verdana" w:hAnsi="Verdana"/>
          <w:sz w:val="20"/>
          <w:szCs w:val="20"/>
          <w:lang w:eastAsia="en-US"/>
        </w:rPr>
        <w:t> :</w:t>
      </w:r>
    </w:p>
    <w:p w14:paraId="0BCB48FD" w14:textId="77777777" w:rsidR="000875CE" w:rsidRDefault="000875CE" w:rsidP="001056DC">
      <w:pPr>
        <w:ind w:firstLine="0"/>
        <w:jc w:val="both"/>
        <w:rPr>
          <w:rFonts w:ascii="Verdana" w:hAnsi="Verdana"/>
          <w:sz w:val="20"/>
          <w:szCs w:val="20"/>
          <w:lang w:eastAsia="en-US"/>
        </w:rPr>
      </w:pPr>
    </w:p>
    <w:p w14:paraId="43867C47" w14:textId="195A8A75" w:rsidR="000875CE" w:rsidRDefault="000875CE" w:rsidP="001056DC">
      <w:pPr>
        <w:ind w:firstLine="0"/>
        <w:jc w:val="both"/>
        <w:rPr>
          <w:rFonts w:ascii="Verdana" w:hAnsi="Verdana"/>
          <w:sz w:val="20"/>
          <w:szCs w:val="20"/>
          <w:lang w:eastAsia="en-US"/>
        </w:rPr>
      </w:pPr>
    </w:p>
    <w:p w14:paraId="417E7C1A" w14:textId="2C6BC3DE" w:rsidR="000875CE" w:rsidRDefault="000875CE" w:rsidP="001056DC">
      <w:pPr>
        <w:ind w:firstLine="0"/>
        <w:jc w:val="both"/>
        <w:rPr>
          <w:rFonts w:ascii="Verdana" w:hAnsi="Verdana"/>
          <w:sz w:val="20"/>
          <w:szCs w:val="20"/>
          <w:lang w:eastAsia="en-US"/>
        </w:rPr>
      </w:pPr>
    </w:p>
    <w:p w14:paraId="4E8E72CE" w14:textId="489B92DB" w:rsidR="000875CE" w:rsidRDefault="000875CE" w:rsidP="001056DC">
      <w:pPr>
        <w:ind w:firstLine="0"/>
        <w:jc w:val="both"/>
        <w:rPr>
          <w:rFonts w:ascii="Verdana" w:hAnsi="Verdana"/>
          <w:sz w:val="20"/>
          <w:szCs w:val="20"/>
          <w:lang w:eastAsia="en-US"/>
        </w:rPr>
      </w:pPr>
    </w:p>
    <w:p w14:paraId="7CA2CB71" w14:textId="77777777" w:rsidR="000875CE" w:rsidRPr="00485532" w:rsidRDefault="000875CE" w:rsidP="001056DC">
      <w:pPr>
        <w:ind w:firstLine="0"/>
        <w:jc w:val="both"/>
        <w:rPr>
          <w:rFonts w:ascii="Verdana" w:hAnsi="Verdana"/>
          <w:sz w:val="20"/>
          <w:szCs w:val="20"/>
          <w:lang w:eastAsia="en-US"/>
        </w:rPr>
      </w:pPr>
    </w:p>
    <w:tbl>
      <w:tblPr>
        <w:tblStyle w:val="TableauGrille4-Accentuation1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64755" w:rsidRPr="00485532" w14:paraId="5497F6F3" w14:textId="77777777" w:rsidTr="000875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14:paraId="653EEF8F" w14:textId="77777777" w:rsidR="00F64755" w:rsidRPr="00485532" w:rsidRDefault="00F64755" w:rsidP="000875CE">
            <w:pPr>
              <w:ind w:firstLine="0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485532">
              <w:rPr>
                <w:rFonts w:ascii="Verdana" w:hAnsi="Verdana"/>
                <w:sz w:val="20"/>
                <w:szCs w:val="20"/>
                <w:lang w:eastAsia="en-US"/>
              </w:rPr>
              <w:t>Présentation</w:t>
            </w:r>
          </w:p>
        </w:tc>
        <w:tc>
          <w:tcPr>
            <w:tcW w:w="4814" w:type="dxa"/>
            <w:vAlign w:val="center"/>
          </w:tcPr>
          <w:p w14:paraId="742148FD" w14:textId="77777777" w:rsidR="00CF1432" w:rsidRDefault="00F64755" w:rsidP="000875CE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485532">
              <w:rPr>
                <w:rFonts w:ascii="Verdana" w:hAnsi="Verdana"/>
                <w:sz w:val="20"/>
                <w:szCs w:val="20"/>
                <w:lang w:eastAsia="en-US"/>
              </w:rPr>
              <w:t>Formation/Sensibilisation</w:t>
            </w:r>
          </w:p>
          <w:p w14:paraId="3A792547" w14:textId="00EF3718" w:rsidR="00F64755" w:rsidRPr="00485532" w:rsidRDefault="00F64755" w:rsidP="000875CE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485532">
              <w:rPr>
                <w:rFonts w:ascii="Verdana" w:hAnsi="Verdana"/>
                <w:sz w:val="20"/>
                <w:szCs w:val="20"/>
                <w:lang w:eastAsia="en-US"/>
              </w:rPr>
              <w:t xml:space="preserve"> pour acquérir/renforcer</w:t>
            </w:r>
          </w:p>
        </w:tc>
      </w:tr>
      <w:tr w:rsidR="00F64755" w:rsidRPr="00485532" w14:paraId="65303B45" w14:textId="77777777" w:rsidTr="00087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14:paraId="64E9A02B" w14:textId="77777777" w:rsidR="00F64755" w:rsidRPr="00485532" w:rsidRDefault="00F64755" w:rsidP="000875CE">
            <w:pPr>
              <w:pStyle w:val="Paragraphedeliste"/>
              <w:numPr>
                <w:ilvl w:val="0"/>
                <w:numId w:val="21"/>
              </w:numPr>
              <w:rPr>
                <w:rFonts w:ascii="Verdana" w:hAnsi="Verdana"/>
                <w:b w:val="0"/>
                <w:sz w:val="20"/>
                <w:szCs w:val="20"/>
                <w:lang w:eastAsia="en-US"/>
              </w:rPr>
            </w:pPr>
            <w:r w:rsidRPr="00485532">
              <w:rPr>
                <w:rFonts w:ascii="Verdana" w:hAnsi="Verdana"/>
                <w:b w:val="0"/>
                <w:sz w:val="20"/>
                <w:szCs w:val="20"/>
                <w:lang w:eastAsia="en-US"/>
              </w:rPr>
              <w:t>De l</w:t>
            </w:r>
            <w:r w:rsidR="00BF4F9C" w:rsidRPr="00485532">
              <w:rPr>
                <w:rFonts w:ascii="Verdana" w:hAnsi="Verdana"/>
                <w:b w:val="0"/>
                <w:sz w:val="20"/>
                <w:szCs w:val="20"/>
                <w:lang w:eastAsia="en-US"/>
              </w:rPr>
              <w:t>’organisation de</w:t>
            </w:r>
            <w:r w:rsidRPr="00485532">
              <w:rPr>
                <w:rFonts w:ascii="Verdana" w:hAnsi="Verdana"/>
                <w:b w:val="0"/>
                <w:sz w:val="20"/>
                <w:szCs w:val="20"/>
                <w:lang w:eastAsia="en-US"/>
              </w:rPr>
              <w:t xml:space="preserve"> lutte contre les infections</w:t>
            </w:r>
          </w:p>
        </w:tc>
        <w:tc>
          <w:tcPr>
            <w:tcW w:w="4814" w:type="dxa"/>
            <w:vAlign w:val="center"/>
          </w:tcPr>
          <w:p w14:paraId="71B26DEE" w14:textId="77777777" w:rsidR="00F64755" w:rsidRPr="00485532" w:rsidRDefault="00F64755" w:rsidP="000875CE">
            <w:pPr>
              <w:pStyle w:val="Paragraphedeliste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485532">
              <w:rPr>
                <w:rFonts w:ascii="Verdana" w:hAnsi="Verdana"/>
                <w:b/>
                <w:sz w:val="20"/>
                <w:szCs w:val="20"/>
                <w:lang w:eastAsia="en-US"/>
              </w:rPr>
              <w:t>Les précautions standard et complémentaires</w:t>
            </w:r>
          </w:p>
        </w:tc>
      </w:tr>
      <w:tr w:rsidR="00F64755" w:rsidRPr="00485532" w14:paraId="3EFCB11A" w14:textId="77777777" w:rsidTr="000875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14:paraId="065EB0FE" w14:textId="77777777" w:rsidR="00F64755" w:rsidRPr="00485532" w:rsidRDefault="00F64755" w:rsidP="000875CE">
            <w:pPr>
              <w:pStyle w:val="Paragraphedeliste"/>
              <w:numPr>
                <w:ilvl w:val="0"/>
                <w:numId w:val="21"/>
              </w:numPr>
              <w:rPr>
                <w:rFonts w:ascii="Verdana" w:hAnsi="Verdana"/>
                <w:b w:val="0"/>
                <w:sz w:val="20"/>
                <w:szCs w:val="20"/>
                <w:lang w:eastAsia="en-US"/>
              </w:rPr>
            </w:pPr>
            <w:r w:rsidRPr="00485532">
              <w:rPr>
                <w:rFonts w:ascii="Verdana" w:hAnsi="Verdana"/>
                <w:b w:val="0"/>
                <w:sz w:val="20"/>
                <w:szCs w:val="20"/>
                <w:lang w:eastAsia="en-US"/>
              </w:rPr>
              <w:t>Du rôle et les missions du correspondant</w:t>
            </w:r>
          </w:p>
        </w:tc>
        <w:tc>
          <w:tcPr>
            <w:tcW w:w="4814" w:type="dxa"/>
            <w:vAlign w:val="center"/>
          </w:tcPr>
          <w:p w14:paraId="79B8BB77" w14:textId="77777777" w:rsidR="00F64755" w:rsidRPr="00485532" w:rsidRDefault="00F64755" w:rsidP="000875CE">
            <w:pPr>
              <w:pStyle w:val="Paragraphedeliste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485532">
              <w:rPr>
                <w:rFonts w:ascii="Verdana" w:hAnsi="Verdana"/>
                <w:sz w:val="20"/>
                <w:szCs w:val="20"/>
                <w:lang w:eastAsia="en-US"/>
              </w:rPr>
              <w:t>Le dispositif de signalement des infections</w:t>
            </w:r>
          </w:p>
        </w:tc>
      </w:tr>
      <w:tr w:rsidR="00F64755" w:rsidRPr="00485532" w14:paraId="424C9965" w14:textId="77777777" w:rsidTr="00087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14:paraId="7F23096F" w14:textId="77777777" w:rsidR="00F64755" w:rsidRPr="00485532" w:rsidRDefault="00F64755" w:rsidP="000875CE">
            <w:pPr>
              <w:pStyle w:val="Paragraphedeliste"/>
              <w:numPr>
                <w:ilvl w:val="0"/>
                <w:numId w:val="21"/>
              </w:numPr>
              <w:rPr>
                <w:rFonts w:ascii="Verdana" w:hAnsi="Verdana"/>
                <w:b w:val="0"/>
                <w:sz w:val="20"/>
                <w:szCs w:val="20"/>
                <w:lang w:eastAsia="en-US"/>
              </w:rPr>
            </w:pPr>
            <w:r w:rsidRPr="00485532">
              <w:rPr>
                <w:rFonts w:ascii="Verdana" w:hAnsi="Verdana"/>
                <w:b w:val="0"/>
                <w:sz w:val="20"/>
                <w:szCs w:val="20"/>
                <w:lang w:eastAsia="en-US"/>
              </w:rPr>
              <w:t>Des modalités de fonctionnement et de communication au sein du réseau des correspondants</w:t>
            </w:r>
          </w:p>
        </w:tc>
        <w:tc>
          <w:tcPr>
            <w:tcW w:w="4814" w:type="dxa"/>
            <w:vAlign w:val="center"/>
          </w:tcPr>
          <w:p w14:paraId="7E2DE31A" w14:textId="2FE80D69" w:rsidR="00BF4F9C" w:rsidRPr="00485532" w:rsidRDefault="00BF4F9C" w:rsidP="000875CE">
            <w:pPr>
              <w:pStyle w:val="Paragraphedeliste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485532">
              <w:rPr>
                <w:rFonts w:ascii="Verdana" w:hAnsi="Verdana"/>
                <w:sz w:val="20"/>
                <w:szCs w:val="20"/>
                <w:lang w:eastAsia="en-US"/>
              </w:rPr>
              <w:t>Formation en PCI</w:t>
            </w:r>
            <w:r w:rsidR="00F64755" w:rsidRPr="00485532">
              <w:rPr>
                <w:rFonts w:ascii="Verdana" w:hAnsi="Verdana"/>
                <w:sz w:val="20"/>
                <w:szCs w:val="20"/>
                <w:lang w:eastAsia="en-US"/>
              </w:rPr>
              <w:t xml:space="preserve"> liée au champ d'activité et/ou de compétence du correspondant</w:t>
            </w:r>
          </w:p>
          <w:p w14:paraId="416E5F58" w14:textId="3DCF2BAC" w:rsidR="00F64755" w:rsidRPr="00485532" w:rsidRDefault="00BF4F9C" w:rsidP="000875CE">
            <w:pPr>
              <w:pStyle w:val="Paragraphedeliste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485532">
              <w:rPr>
                <w:rFonts w:ascii="Verdana" w:hAnsi="Verdana"/>
                <w:sz w:val="20"/>
                <w:szCs w:val="20"/>
                <w:lang w:eastAsia="en-US"/>
              </w:rPr>
              <w:t>A</w:t>
            </w:r>
            <w:r w:rsidR="00F64755" w:rsidRPr="00485532">
              <w:rPr>
                <w:rFonts w:ascii="Verdana" w:hAnsi="Verdana"/>
                <w:sz w:val="20"/>
                <w:szCs w:val="20"/>
                <w:lang w:eastAsia="en-US"/>
              </w:rPr>
              <w:t xml:space="preserve">pproche </w:t>
            </w:r>
            <w:r w:rsidRPr="00485532">
              <w:rPr>
                <w:rFonts w:ascii="Verdana" w:hAnsi="Verdana"/>
                <w:sz w:val="20"/>
                <w:szCs w:val="20"/>
                <w:lang w:eastAsia="en-US"/>
              </w:rPr>
              <w:t>circuits déchets</w:t>
            </w:r>
            <w:r w:rsidR="00F64755" w:rsidRPr="00485532">
              <w:rPr>
                <w:rFonts w:ascii="Verdana" w:hAnsi="Verdana"/>
                <w:sz w:val="20"/>
                <w:szCs w:val="20"/>
                <w:lang w:eastAsia="en-US"/>
              </w:rPr>
              <w:t>/linge/alimentation &amp; eau (prévention du ri</w:t>
            </w:r>
            <w:r w:rsidRPr="00485532">
              <w:rPr>
                <w:rFonts w:ascii="Verdana" w:hAnsi="Verdana"/>
                <w:sz w:val="20"/>
                <w:szCs w:val="20"/>
                <w:lang w:eastAsia="en-US"/>
              </w:rPr>
              <w:t xml:space="preserve">sque </w:t>
            </w:r>
            <w:proofErr w:type="spellStart"/>
            <w:r w:rsidRPr="00485532">
              <w:rPr>
                <w:rFonts w:ascii="Verdana" w:hAnsi="Verdana"/>
                <w:sz w:val="20"/>
                <w:szCs w:val="20"/>
                <w:lang w:eastAsia="en-US"/>
              </w:rPr>
              <w:t>légionelle</w:t>
            </w:r>
            <w:proofErr w:type="spellEnd"/>
            <w:r w:rsidRPr="00485532">
              <w:rPr>
                <w:rFonts w:ascii="Verdana" w:hAnsi="Verdana"/>
                <w:sz w:val="20"/>
                <w:szCs w:val="20"/>
                <w:lang w:eastAsia="en-US"/>
              </w:rPr>
              <w:t>…)</w:t>
            </w:r>
          </w:p>
        </w:tc>
      </w:tr>
    </w:tbl>
    <w:p w14:paraId="0FA59D26" w14:textId="10CB9364" w:rsidR="00D1759B" w:rsidRPr="00485532" w:rsidRDefault="00D1759B" w:rsidP="00BF4F9C">
      <w:pPr>
        <w:ind w:firstLine="0"/>
        <w:jc w:val="both"/>
        <w:rPr>
          <w:rFonts w:ascii="Verdana" w:hAnsi="Verdana"/>
          <w:sz w:val="20"/>
          <w:szCs w:val="20"/>
          <w:lang w:eastAsia="en-US"/>
        </w:rPr>
      </w:pPr>
    </w:p>
    <w:p w14:paraId="046A229F" w14:textId="52C3FC68" w:rsidR="00D64B1A" w:rsidRPr="00485532" w:rsidRDefault="00D64B1A" w:rsidP="00BF4F9C">
      <w:pPr>
        <w:ind w:firstLine="0"/>
        <w:jc w:val="both"/>
        <w:rPr>
          <w:rFonts w:ascii="Verdana" w:hAnsi="Verdana"/>
          <w:sz w:val="20"/>
          <w:szCs w:val="20"/>
          <w:lang w:eastAsia="en-US"/>
        </w:rPr>
      </w:pPr>
    </w:p>
    <w:p w14:paraId="5F8A6C08" w14:textId="6540BEF3" w:rsidR="00DD36C3" w:rsidRPr="00E70611" w:rsidRDefault="008A59FE" w:rsidP="00E70611">
      <w:pPr>
        <w:pStyle w:val="Titre"/>
        <w:numPr>
          <w:ilvl w:val="0"/>
          <w:numId w:val="18"/>
        </w:numPr>
        <w:spacing w:after="60"/>
        <w:ind w:left="284"/>
        <w:rPr>
          <w:rFonts w:ascii="Verdana" w:hAnsi="Verdana"/>
          <w:caps w:val="0"/>
          <w:color w:val="002060"/>
          <w:sz w:val="20"/>
          <w:szCs w:val="20"/>
        </w:rPr>
      </w:pPr>
      <w:r>
        <w:rPr>
          <w:rFonts w:ascii="Verdana" w:hAnsi="Verdana"/>
          <w:caps w:val="0"/>
          <w:color w:val="002060"/>
          <w:sz w:val="20"/>
          <w:szCs w:val="20"/>
        </w:rPr>
        <w:t>Pour en savoir plus</w:t>
      </w:r>
    </w:p>
    <w:p w14:paraId="5C5F55B5" w14:textId="2B6F740D" w:rsidR="00A123A9" w:rsidRPr="00485532" w:rsidRDefault="0078633B" w:rsidP="00BF4F9C">
      <w:pPr>
        <w:pStyle w:val="Paragraphedeliste"/>
        <w:numPr>
          <w:ilvl w:val="0"/>
          <w:numId w:val="23"/>
        </w:numPr>
        <w:jc w:val="both"/>
        <w:rPr>
          <w:rFonts w:ascii="Verdana" w:hAnsi="Verdana" w:cs="Calibri"/>
          <w:sz w:val="20"/>
          <w:szCs w:val="20"/>
        </w:rPr>
      </w:pPr>
      <w:r w:rsidRPr="00485532">
        <w:rPr>
          <w:rFonts w:ascii="Verdana" w:hAnsi="Verdana" w:cs="Calibri"/>
          <w:b/>
          <w:sz w:val="20"/>
          <w:szCs w:val="20"/>
        </w:rPr>
        <w:t>Circulaire interministérielle N°DGCS/DGS/2012/11 8 du 15 mars 2012</w:t>
      </w:r>
      <w:r w:rsidRPr="00485532">
        <w:rPr>
          <w:rFonts w:ascii="Verdana" w:hAnsi="Verdana" w:cs="Calibri"/>
          <w:sz w:val="20"/>
          <w:szCs w:val="20"/>
        </w:rPr>
        <w:t xml:space="preserve"> relative à la mise en œuvre du programme national de prévention des infections dans le </w:t>
      </w:r>
      <w:r w:rsidR="000875CE">
        <w:rPr>
          <w:rFonts w:ascii="Verdana" w:hAnsi="Verdana" w:cs="Calibri"/>
          <w:sz w:val="20"/>
          <w:szCs w:val="20"/>
        </w:rPr>
        <w:t>secteur médico-social 2011/2013.</w:t>
      </w:r>
    </w:p>
    <w:p w14:paraId="5067E2AF" w14:textId="28773139" w:rsidR="00384D7E" w:rsidRDefault="00384D7E" w:rsidP="00BF4F9C">
      <w:pPr>
        <w:pStyle w:val="Paragraphedeliste"/>
        <w:numPr>
          <w:ilvl w:val="0"/>
          <w:numId w:val="23"/>
        </w:numPr>
        <w:jc w:val="both"/>
        <w:rPr>
          <w:rFonts w:ascii="Verdana" w:hAnsi="Verdana" w:cs="Calibri"/>
          <w:sz w:val="20"/>
          <w:szCs w:val="20"/>
        </w:rPr>
      </w:pPr>
      <w:r w:rsidRPr="00485532">
        <w:rPr>
          <w:rFonts w:ascii="Verdana" w:hAnsi="Verdana" w:cs="Calibri"/>
          <w:b/>
          <w:sz w:val="20"/>
          <w:szCs w:val="20"/>
        </w:rPr>
        <w:t>Circulaire N°DHOS/E2/DGS/RI/2009/272 du 26 août 2009</w:t>
      </w:r>
      <w:r w:rsidRPr="00485532">
        <w:rPr>
          <w:rFonts w:ascii="Verdana" w:hAnsi="Verdana" w:cs="Calibri"/>
          <w:sz w:val="20"/>
          <w:szCs w:val="20"/>
        </w:rPr>
        <w:t xml:space="preserve"> relative à la mise en œuvre du programme national de prévention des infections nosocomiales 2009/2013 rappelle l’intérêt de désigner des correspondants médical et paramédical pour consolider les EOH.</w:t>
      </w:r>
    </w:p>
    <w:p w14:paraId="2DC179C1" w14:textId="0BBA2690" w:rsidR="000875CE" w:rsidRPr="000875CE" w:rsidRDefault="00EA1150" w:rsidP="000875CE">
      <w:pPr>
        <w:pStyle w:val="Paragraphedeliste"/>
        <w:numPr>
          <w:ilvl w:val="0"/>
          <w:numId w:val="23"/>
        </w:numPr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 xml:space="preserve">Ministère de la Santé. </w:t>
      </w:r>
      <w:r w:rsidR="0078633B" w:rsidRPr="000875CE">
        <w:rPr>
          <w:rFonts w:ascii="Verdana" w:hAnsi="Verdana" w:cs="Calibri"/>
          <w:b/>
          <w:sz w:val="20"/>
          <w:szCs w:val="20"/>
        </w:rPr>
        <w:t>Stratégie nationale 2022-2025 de lutte contre les infections et l’</w:t>
      </w:r>
      <w:proofErr w:type="spellStart"/>
      <w:r w:rsidR="0078633B" w:rsidRPr="000875CE">
        <w:rPr>
          <w:rFonts w:ascii="Verdana" w:hAnsi="Verdana" w:cs="Calibri"/>
          <w:b/>
          <w:sz w:val="20"/>
          <w:szCs w:val="20"/>
        </w:rPr>
        <w:t>antibiorésistance</w:t>
      </w:r>
      <w:proofErr w:type="spellEnd"/>
      <w:r w:rsidR="000875CE" w:rsidRPr="000875CE">
        <w:rPr>
          <w:rFonts w:ascii="Verdana" w:hAnsi="Verdana" w:cs="Calibri"/>
          <w:b/>
          <w:sz w:val="20"/>
          <w:szCs w:val="20"/>
        </w:rPr>
        <w:t>.</w:t>
      </w:r>
    </w:p>
    <w:p w14:paraId="318151A2" w14:textId="77777777" w:rsidR="000875CE" w:rsidRDefault="0078633B" w:rsidP="000875CE">
      <w:pPr>
        <w:jc w:val="both"/>
        <w:rPr>
          <w:rFonts w:ascii="Verdana" w:hAnsi="Verdana" w:cs="Calibri"/>
          <w:sz w:val="20"/>
          <w:szCs w:val="20"/>
        </w:rPr>
      </w:pPr>
      <w:r w:rsidRPr="000875CE">
        <w:rPr>
          <w:rFonts w:ascii="Verdana" w:hAnsi="Verdana" w:cs="Calibri"/>
          <w:sz w:val="20"/>
          <w:szCs w:val="20"/>
        </w:rPr>
        <w:t xml:space="preserve">La stratégie rappelle </w:t>
      </w:r>
      <w:bookmarkStart w:id="8" w:name="_GoBack"/>
      <w:bookmarkEnd w:id="8"/>
      <w:r w:rsidRPr="000875CE">
        <w:rPr>
          <w:rFonts w:ascii="Verdana" w:hAnsi="Verdana" w:cs="Calibri"/>
          <w:sz w:val="20"/>
          <w:szCs w:val="20"/>
        </w:rPr>
        <w:t xml:space="preserve">l’importance de la coopération au sein des établissements entre l’EOH </w:t>
      </w:r>
    </w:p>
    <w:p w14:paraId="484C6C8B" w14:textId="646AD9D5" w:rsidR="000875CE" w:rsidRPr="000875CE" w:rsidRDefault="0078633B" w:rsidP="000875CE">
      <w:pPr>
        <w:jc w:val="both"/>
        <w:rPr>
          <w:rFonts w:ascii="Verdana" w:hAnsi="Verdana" w:cs="Calibri"/>
          <w:sz w:val="20"/>
          <w:szCs w:val="20"/>
        </w:rPr>
      </w:pPr>
      <w:proofErr w:type="gramStart"/>
      <w:r w:rsidRPr="000875CE">
        <w:rPr>
          <w:rFonts w:ascii="Verdana" w:hAnsi="Verdana" w:cs="Calibri"/>
          <w:sz w:val="20"/>
          <w:szCs w:val="20"/>
        </w:rPr>
        <w:t>et</w:t>
      </w:r>
      <w:proofErr w:type="gramEnd"/>
      <w:r w:rsidRPr="000875CE">
        <w:rPr>
          <w:rFonts w:ascii="Verdana" w:hAnsi="Verdana" w:cs="Calibri"/>
          <w:sz w:val="20"/>
          <w:szCs w:val="20"/>
        </w:rPr>
        <w:t xml:space="preserve"> les correspondants en hygiène.</w:t>
      </w:r>
    </w:p>
    <w:p w14:paraId="71FF3423" w14:textId="77777777" w:rsidR="000875CE" w:rsidRDefault="0078633B" w:rsidP="000875CE">
      <w:pPr>
        <w:jc w:val="both"/>
        <w:rPr>
          <w:rFonts w:ascii="Verdana" w:hAnsi="Verdana" w:cs="Calibri"/>
          <w:sz w:val="20"/>
          <w:szCs w:val="20"/>
        </w:rPr>
      </w:pPr>
      <w:r w:rsidRPr="00485532">
        <w:rPr>
          <w:rFonts w:ascii="Verdana" w:hAnsi="Verdana" w:cs="Calibri"/>
          <w:sz w:val="20"/>
          <w:szCs w:val="20"/>
        </w:rPr>
        <w:t xml:space="preserve">Les correspondants en hygiène assurent le relai dans chaque service/secteur de l’action de </w:t>
      </w:r>
    </w:p>
    <w:p w14:paraId="00F84E63" w14:textId="77777777" w:rsidR="000875CE" w:rsidRDefault="0078633B" w:rsidP="000875CE">
      <w:pPr>
        <w:jc w:val="both"/>
        <w:rPr>
          <w:rFonts w:ascii="Verdana" w:hAnsi="Verdana" w:cs="Calibri"/>
          <w:sz w:val="20"/>
          <w:szCs w:val="20"/>
        </w:rPr>
      </w:pPr>
      <w:proofErr w:type="gramStart"/>
      <w:r w:rsidRPr="00485532">
        <w:rPr>
          <w:rFonts w:ascii="Verdana" w:hAnsi="Verdana" w:cs="Calibri"/>
          <w:sz w:val="20"/>
          <w:szCs w:val="20"/>
        </w:rPr>
        <w:t>l’équipe</w:t>
      </w:r>
      <w:proofErr w:type="gramEnd"/>
      <w:r w:rsidRPr="00485532">
        <w:rPr>
          <w:rFonts w:ascii="Verdana" w:hAnsi="Verdana" w:cs="Calibri"/>
          <w:sz w:val="20"/>
          <w:szCs w:val="20"/>
        </w:rPr>
        <w:t xml:space="preserve"> opérationnelle en hygiène (EOH) en établissement de santé et des équipes mobiles </w:t>
      </w:r>
    </w:p>
    <w:p w14:paraId="3A751678" w14:textId="64FAB4D5" w:rsidR="0078633B" w:rsidRDefault="0078633B" w:rsidP="000875CE">
      <w:pPr>
        <w:jc w:val="both"/>
        <w:rPr>
          <w:rFonts w:ascii="Verdana" w:hAnsi="Verdana" w:cs="Calibri"/>
          <w:sz w:val="20"/>
          <w:szCs w:val="20"/>
        </w:rPr>
      </w:pPr>
      <w:proofErr w:type="gramStart"/>
      <w:r w:rsidRPr="00485532">
        <w:rPr>
          <w:rFonts w:ascii="Verdana" w:hAnsi="Verdana" w:cs="Calibri"/>
          <w:sz w:val="20"/>
          <w:szCs w:val="20"/>
        </w:rPr>
        <w:t>d’hygiène</w:t>
      </w:r>
      <w:proofErr w:type="gramEnd"/>
      <w:r w:rsidRPr="00485532">
        <w:rPr>
          <w:rFonts w:ascii="Verdana" w:hAnsi="Verdana" w:cs="Calibri"/>
          <w:sz w:val="20"/>
          <w:szCs w:val="20"/>
        </w:rPr>
        <w:t xml:space="preserve"> (EMH) dans les établissements médico-sociaux.</w:t>
      </w:r>
    </w:p>
    <w:p w14:paraId="564833DB" w14:textId="77777777" w:rsidR="000875CE" w:rsidRDefault="0078633B" w:rsidP="000875CE">
      <w:pPr>
        <w:jc w:val="both"/>
        <w:rPr>
          <w:rFonts w:ascii="Verdana" w:hAnsi="Verdana" w:cs="Calibri"/>
          <w:sz w:val="20"/>
          <w:szCs w:val="20"/>
        </w:rPr>
      </w:pPr>
      <w:r w:rsidRPr="00485532">
        <w:rPr>
          <w:rFonts w:ascii="Verdana" w:hAnsi="Verdana" w:cs="Calibri"/>
          <w:sz w:val="20"/>
          <w:szCs w:val="20"/>
        </w:rPr>
        <w:t xml:space="preserve">L’ensemble des correspondants en hygiène d’un établissement font partie d’un réseau animé </w:t>
      </w:r>
    </w:p>
    <w:p w14:paraId="38EBC8A5" w14:textId="5B729843" w:rsidR="00A123A9" w:rsidRPr="00485532" w:rsidRDefault="0078633B" w:rsidP="000875CE">
      <w:pPr>
        <w:jc w:val="both"/>
        <w:rPr>
          <w:rFonts w:ascii="Verdana" w:hAnsi="Verdana" w:cs="Calibri"/>
          <w:sz w:val="20"/>
          <w:szCs w:val="20"/>
        </w:rPr>
      </w:pPr>
      <w:proofErr w:type="gramStart"/>
      <w:r w:rsidRPr="00485532">
        <w:rPr>
          <w:rFonts w:ascii="Verdana" w:hAnsi="Verdana" w:cs="Calibri"/>
          <w:sz w:val="20"/>
          <w:szCs w:val="20"/>
        </w:rPr>
        <w:t>par</w:t>
      </w:r>
      <w:proofErr w:type="gramEnd"/>
      <w:r w:rsidRPr="00485532">
        <w:rPr>
          <w:rFonts w:ascii="Verdana" w:hAnsi="Verdana" w:cs="Calibri"/>
          <w:sz w:val="20"/>
          <w:szCs w:val="20"/>
        </w:rPr>
        <w:t xml:space="preserve"> l’EOH/EMH.</w:t>
      </w:r>
    </w:p>
    <w:p w14:paraId="4D86F792" w14:textId="2451D743" w:rsidR="00A123A9" w:rsidRDefault="00384D7E" w:rsidP="00BF4F9C">
      <w:pPr>
        <w:pStyle w:val="Paragraphedeliste"/>
        <w:numPr>
          <w:ilvl w:val="0"/>
          <w:numId w:val="24"/>
        </w:numPr>
        <w:jc w:val="both"/>
        <w:rPr>
          <w:rFonts w:ascii="Verdana" w:hAnsi="Verdana" w:cs="Calibri"/>
          <w:sz w:val="20"/>
          <w:szCs w:val="20"/>
        </w:rPr>
      </w:pPr>
      <w:r w:rsidRPr="00EA1150">
        <w:rPr>
          <w:rFonts w:ascii="Verdana" w:hAnsi="Verdana"/>
          <w:bCs/>
          <w:sz w:val="20"/>
          <w:szCs w:val="20"/>
        </w:rPr>
        <w:t>CPias BFC</w:t>
      </w:r>
      <w:r w:rsidR="00EA1150" w:rsidRPr="00EA1150">
        <w:rPr>
          <w:rFonts w:ascii="Verdana" w:hAnsi="Verdana"/>
          <w:bCs/>
          <w:sz w:val="20"/>
          <w:szCs w:val="20"/>
        </w:rPr>
        <w:t xml:space="preserve">. </w:t>
      </w:r>
      <w:r w:rsidRPr="00EA1150">
        <w:rPr>
          <w:rFonts w:ascii="Verdana" w:hAnsi="Verdana"/>
          <w:bCs/>
          <w:sz w:val="20"/>
          <w:szCs w:val="20"/>
        </w:rPr>
        <w:t xml:space="preserve">Correspondant pour la prévention et la </w:t>
      </w:r>
      <w:r w:rsidR="000875CE" w:rsidRPr="00EA1150">
        <w:rPr>
          <w:rFonts w:ascii="Verdana" w:hAnsi="Verdana"/>
          <w:bCs/>
          <w:sz w:val="20"/>
          <w:szCs w:val="20"/>
        </w:rPr>
        <w:t>maîtrise</w:t>
      </w:r>
      <w:r w:rsidRPr="00EA1150">
        <w:rPr>
          <w:rFonts w:ascii="Verdana" w:hAnsi="Verdana"/>
          <w:bCs/>
          <w:sz w:val="20"/>
          <w:szCs w:val="20"/>
        </w:rPr>
        <w:t xml:space="preserve"> du risque infectieux : engager, guider &amp; soutenir</w:t>
      </w:r>
      <w:r w:rsidR="00EA1150" w:rsidRPr="00EA1150">
        <w:rPr>
          <w:rFonts w:ascii="Verdana" w:hAnsi="Verdana"/>
          <w:bCs/>
          <w:sz w:val="20"/>
          <w:szCs w:val="20"/>
        </w:rPr>
        <w:t>. Mars 2024</w:t>
      </w:r>
      <w:r w:rsidRPr="00485532">
        <w:rPr>
          <w:rFonts w:ascii="Verdana" w:hAnsi="Verdana"/>
          <w:b/>
          <w:bCs/>
          <w:sz w:val="20"/>
          <w:szCs w:val="20"/>
        </w:rPr>
        <w:t xml:space="preserve"> </w:t>
      </w:r>
      <w:hyperlink r:id="rId9" w:history="1">
        <w:r w:rsidR="000875CE">
          <w:rPr>
            <w:rStyle w:val="Lienhypertexte"/>
            <w:rFonts w:ascii="Verdana" w:hAnsi="Verdana" w:cs="Calibri"/>
            <w:sz w:val="20"/>
            <w:szCs w:val="20"/>
          </w:rPr>
          <w:t>[l</w:t>
        </w:r>
        <w:r w:rsidR="000875CE">
          <w:rPr>
            <w:rStyle w:val="Lienhypertexte"/>
            <w:rFonts w:ascii="Verdana" w:hAnsi="Verdana" w:cs="Calibri"/>
            <w:sz w:val="20"/>
            <w:szCs w:val="20"/>
          </w:rPr>
          <w:t>i</w:t>
        </w:r>
        <w:r w:rsidR="000875CE">
          <w:rPr>
            <w:rStyle w:val="Lienhypertexte"/>
            <w:rFonts w:ascii="Verdana" w:hAnsi="Verdana" w:cs="Calibri"/>
            <w:sz w:val="20"/>
            <w:szCs w:val="20"/>
          </w:rPr>
          <w:t>en]</w:t>
        </w:r>
      </w:hyperlink>
    </w:p>
    <w:p w14:paraId="135AE0ED" w14:textId="77777777" w:rsidR="000875CE" w:rsidRPr="00485532" w:rsidRDefault="000875CE" w:rsidP="000875CE">
      <w:pPr>
        <w:pStyle w:val="Paragraphedeliste"/>
        <w:ind w:left="360" w:firstLine="0"/>
        <w:jc w:val="both"/>
        <w:rPr>
          <w:rFonts w:ascii="Verdana" w:hAnsi="Verdana" w:cs="Calibri"/>
          <w:sz w:val="20"/>
          <w:szCs w:val="20"/>
        </w:rPr>
      </w:pPr>
    </w:p>
    <w:p w14:paraId="4DD4702F" w14:textId="77777777" w:rsidR="00A123A9" w:rsidRPr="00485532" w:rsidRDefault="00A123A9" w:rsidP="00AA32CA">
      <w:pPr>
        <w:ind w:firstLine="0"/>
        <w:jc w:val="both"/>
        <w:rPr>
          <w:rFonts w:ascii="Verdana" w:hAnsi="Verdana" w:cs="Calibri"/>
          <w:sz w:val="20"/>
          <w:szCs w:val="20"/>
        </w:rPr>
      </w:pPr>
    </w:p>
    <w:p w14:paraId="69E0943D" w14:textId="47374704" w:rsidR="00A123A9" w:rsidRPr="00485532" w:rsidRDefault="00A123A9" w:rsidP="00E70611">
      <w:pPr>
        <w:pStyle w:val="Titre"/>
        <w:numPr>
          <w:ilvl w:val="0"/>
          <w:numId w:val="0"/>
        </w:numPr>
        <w:spacing w:after="60"/>
        <w:ind w:left="502" w:hanging="360"/>
        <w:rPr>
          <w:rFonts w:ascii="Verdana" w:hAnsi="Verdana" w:cs="Calibri"/>
          <w:sz w:val="20"/>
          <w:szCs w:val="20"/>
        </w:rPr>
      </w:pPr>
    </w:p>
    <w:sectPr w:rsidR="00A123A9" w:rsidRPr="00485532" w:rsidSect="003A3A1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567" w:left="1134" w:header="709" w:footer="22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EED916" w16cex:dateUtc="2024-11-25T10:08:00Z"/>
  <w16cex:commentExtensible w16cex:durableId="2AEED93A" w16cex:dateUtc="2024-11-25T10:08:00Z"/>
  <w16cex:commentExtensible w16cex:durableId="2AEED93E" w16cex:dateUtc="2024-11-25T10:08:00Z"/>
  <w16cex:commentExtensible w16cex:durableId="2AEED973" w16cex:dateUtc="2024-11-25T10:09:00Z"/>
  <w16cex:commentExtensible w16cex:durableId="2AEED9E2" w16cex:dateUtc="2024-11-25T10:11:00Z"/>
  <w16cex:commentExtensible w16cex:durableId="2AEEDA3B" w16cex:dateUtc="2024-11-25T10:12:00Z"/>
  <w16cex:commentExtensible w16cex:durableId="2AEEDB06" w16cex:dateUtc="2024-11-25T10:16:00Z"/>
  <w16cex:commentExtensible w16cex:durableId="2AEEDB29" w16cex:dateUtc="2024-11-25T10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B2D9BB3" w16cid:durableId="2AEED916"/>
  <w16cid:commentId w16cid:paraId="6EE6AD12" w16cid:durableId="2AEED93A"/>
  <w16cid:commentId w16cid:paraId="5060E596" w16cid:durableId="2AEED93E"/>
  <w16cid:commentId w16cid:paraId="2AF880E7" w16cid:durableId="2AEED973"/>
  <w16cid:commentId w16cid:paraId="4026013F" w16cid:durableId="2AEED9E2"/>
  <w16cid:commentId w16cid:paraId="0463EF34" w16cid:durableId="2AEEDA3B"/>
  <w16cid:commentId w16cid:paraId="290F48F2" w16cid:durableId="2AEEDB06"/>
  <w16cid:commentId w16cid:paraId="397FB93E" w16cid:durableId="2AEEDB2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4482A" w14:textId="77777777" w:rsidR="00E1126A" w:rsidRDefault="00E1126A" w:rsidP="00604CF6">
      <w:r>
        <w:separator/>
      </w:r>
    </w:p>
  </w:endnote>
  <w:endnote w:type="continuationSeparator" w:id="0">
    <w:p w14:paraId="37CE16BE" w14:textId="77777777" w:rsidR="00E1126A" w:rsidRDefault="00E1126A" w:rsidP="0060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LTStd-Bold">
    <w:altName w:val="Times New Roman"/>
    <w:panose1 w:val="00000000000000000000"/>
    <w:charset w:val="00"/>
    <w:family w:val="roman"/>
    <w:notTrueType/>
    <w:pitch w:val="default"/>
  </w:font>
  <w:font w:name="CourierNewPS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Arial-Italic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535B7" w14:textId="2D875219" w:rsidR="00AA2C93" w:rsidRPr="00AC4FDE" w:rsidRDefault="00AA2C93" w:rsidP="00E30A6E">
    <w:pPr>
      <w:ind w:left="-142" w:right="-851" w:firstLine="0"/>
      <w:rPr>
        <w:rFonts w:ascii="Verdana" w:hAnsi="Verdana"/>
        <w:i/>
        <w:color w:val="0563C1"/>
        <w:sz w:val="16"/>
      </w:rPr>
    </w:pPr>
    <w:r w:rsidRPr="00494B9C">
      <w:rPr>
        <w:rFonts w:ascii="Verdana" w:hAnsi="Verdana" w:cs="Calibri"/>
        <w:i/>
        <w:sz w:val="16"/>
        <w:szCs w:val="16"/>
      </w:rPr>
      <w:t xml:space="preserve">Gestion des soins en EMS / Fiches techniques : </w:t>
    </w:r>
    <w:hyperlink r:id="rId1" w:history="1">
      <w:r w:rsidRPr="005C55B6">
        <w:rPr>
          <w:rFonts w:ascii="Verdana" w:hAnsi="Verdana"/>
          <w:i/>
          <w:color w:val="0563C1"/>
          <w:sz w:val="16"/>
          <w:u w:val="single"/>
        </w:rPr>
        <w:t>http://www.cpias.fr/EMS/referentiel/fiches_cpias.html</w:t>
      </w:r>
    </w:hyperlink>
    <w:r w:rsidRPr="00494B9C">
      <w:rPr>
        <w:rFonts w:ascii="Verdana" w:hAnsi="Verdana"/>
        <w:color w:val="0563C1"/>
        <w:sz w:val="16"/>
        <w:u w:val="single"/>
      </w:rPr>
      <w:t xml:space="preserve"> </w:t>
    </w:r>
    <w:r w:rsidRPr="00494B9C">
      <w:rPr>
        <w:rFonts w:ascii="Verdana" w:hAnsi="Verdana"/>
        <w:i/>
        <w:color w:val="0563C1"/>
        <w:sz w:val="14"/>
      </w:rPr>
      <w:t xml:space="preserve">  </w:t>
    </w:r>
    <w:r>
      <w:rPr>
        <w:rFonts w:ascii="Verdana" w:hAnsi="Verdana"/>
        <w:i/>
        <w:color w:val="0563C1"/>
        <w:sz w:val="16"/>
      </w:rPr>
      <w:t xml:space="preserve">    </w:t>
    </w:r>
    <w:r>
      <w:rPr>
        <w:rFonts w:ascii="Verdana" w:hAnsi="Verdana" w:cs="Calibri"/>
        <w:i/>
        <w:sz w:val="16"/>
        <w:szCs w:val="16"/>
      </w:rPr>
      <w:t>[</w:t>
    </w:r>
    <w:r w:rsidR="000875CE">
      <w:rPr>
        <w:rFonts w:ascii="Verdana" w:hAnsi="Verdana" w:cs="Calibri"/>
        <w:i/>
        <w:sz w:val="16"/>
        <w:szCs w:val="16"/>
      </w:rPr>
      <w:t>Décembre</w:t>
    </w:r>
    <w:r w:rsidR="000F596E">
      <w:rPr>
        <w:rFonts w:ascii="Verdana" w:hAnsi="Verdana" w:cs="Calibri"/>
        <w:i/>
        <w:sz w:val="16"/>
        <w:szCs w:val="16"/>
      </w:rPr>
      <w:t xml:space="preserve"> 2024</w:t>
    </w:r>
    <w:r w:rsidRPr="0089392E">
      <w:rPr>
        <w:rFonts w:ascii="Verdana" w:hAnsi="Verdana" w:cs="Calibri"/>
        <w:i/>
        <w:sz w:val="16"/>
        <w:szCs w:val="16"/>
      </w:rPr>
      <w:t>]</w:t>
    </w:r>
    <w:r>
      <w:rPr>
        <w:rFonts w:ascii="Verdana" w:hAnsi="Verdana"/>
        <w:i/>
        <w:color w:val="0563C1"/>
        <w:sz w:val="16"/>
      </w:rPr>
      <w:t xml:space="preserve">          </w:t>
    </w:r>
    <w:r w:rsidRPr="00494B9C">
      <w:rPr>
        <w:rFonts w:ascii="Verdana" w:hAnsi="Verdana" w:cs="Calibri"/>
        <w:i/>
        <w:sz w:val="16"/>
        <w:szCs w:val="16"/>
      </w:rPr>
      <w:t xml:space="preserve">Rédacteurs / Relecteurs : </w:t>
    </w:r>
    <w:hyperlink r:id="rId2" w:history="1">
      <w:r w:rsidRPr="00494B9C">
        <w:rPr>
          <w:rFonts w:ascii="Verdana" w:hAnsi="Verdana"/>
          <w:i/>
          <w:color w:val="0563C1"/>
          <w:sz w:val="16"/>
          <w:u w:val="single"/>
        </w:rPr>
        <w:t>http://www.cpias.fr/EMS/referentiel/fiches_cpias_auteurs.html</w:t>
      </w:r>
    </w:hyperlink>
    <w:r w:rsidRPr="00494B9C">
      <w:rPr>
        <w:rFonts w:ascii="Verdana" w:hAnsi="Verdana"/>
        <w:i/>
        <w:color w:val="0563C1"/>
        <w:sz w:val="16"/>
      </w:rPr>
      <w:t xml:space="preserve">        </w:t>
    </w:r>
    <w:r>
      <w:rPr>
        <w:rFonts w:ascii="Verdana" w:hAnsi="Verdana"/>
        <w:i/>
        <w:color w:val="0563C1"/>
        <w:sz w:val="16"/>
      </w:rPr>
      <w:t xml:space="preserve">                  </w:t>
    </w:r>
    <w:r w:rsidRPr="007D2187">
      <w:rPr>
        <w:rFonts w:ascii="Verdana" w:hAnsi="Verdana" w:cs="Calibri"/>
        <w:i/>
        <w:sz w:val="16"/>
        <w:szCs w:val="16"/>
      </w:rPr>
      <w:t xml:space="preserve">Page </w:t>
    </w:r>
    <w:r w:rsidRPr="007D2187">
      <w:rPr>
        <w:rFonts w:ascii="Verdana" w:hAnsi="Verdana" w:cs="Calibri"/>
        <w:i/>
        <w:sz w:val="16"/>
        <w:szCs w:val="16"/>
      </w:rPr>
      <w:fldChar w:fldCharType="begin"/>
    </w:r>
    <w:r w:rsidRPr="007D2187">
      <w:rPr>
        <w:rFonts w:ascii="Verdana" w:hAnsi="Verdana" w:cs="Calibri"/>
        <w:i/>
        <w:sz w:val="16"/>
        <w:szCs w:val="16"/>
      </w:rPr>
      <w:instrText>PAGE</w:instrText>
    </w:r>
    <w:r w:rsidRPr="007D2187">
      <w:rPr>
        <w:rFonts w:ascii="Verdana" w:hAnsi="Verdana" w:cs="Calibri"/>
        <w:i/>
        <w:sz w:val="16"/>
        <w:szCs w:val="16"/>
      </w:rPr>
      <w:fldChar w:fldCharType="separate"/>
    </w:r>
    <w:r w:rsidR="00EA1150">
      <w:rPr>
        <w:rFonts w:ascii="Verdana" w:hAnsi="Verdana" w:cs="Calibri"/>
        <w:i/>
        <w:noProof/>
        <w:sz w:val="16"/>
        <w:szCs w:val="16"/>
      </w:rPr>
      <w:t>2</w:t>
    </w:r>
    <w:r w:rsidRPr="007D2187">
      <w:rPr>
        <w:rFonts w:ascii="Verdana" w:hAnsi="Verdana" w:cs="Calibri"/>
        <w:i/>
        <w:sz w:val="16"/>
        <w:szCs w:val="16"/>
      </w:rPr>
      <w:fldChar w:fldCharType="end"/>
    </w:r>
    <w:r w:rsidRPr="007D2187">
      <w:rPr>
        <w:rFonts w:ascii="Verdana" w:hAnsi="Verdana" w:cs="Calibri"/>
        <w:i/>
        <w:sz w:val="16"/>
        <w:szCs w:val="16"/>
      </w:rPr>
      <w:t xml:space="preserve"> sur </w:t>
    </w:r>
    <w:r w:rsidRPr="007D2187">
      <w:rPr>
        <w:rFonts w:ascii="Verdana" w:hAnsi="Verdana" w:cs="Calibri"/>
        <w:i/>
        <w:sz w:val="16"/>
        <w:szCs w:val="16"/>
      </w:rPr>
      <w:fldChar w:fldCharType="begin"/>
    </w:r>
    <w:r w:rsidRPr="007D2187">
      <w:rPr>
        <w:rFonts w:ascii="Verdana" w:hAnsi="Verdana" w:cs="Calibri"/>
        <w:i/>
        <w:sz w:val="16"/>
        <w:szCs w:val="16"/>
      </w:rPr>
      <w:instrText>NUMPAGES</w:instrText>
    </w:r>
    <w:r w:rsidRPr="007D2187">
      <w:rPr>
        <w:rFonts w:ascii="Verdana" w:hAnsi="Verdana" w:cs="Calibri"/>
        <w:i/>
        <w:sz w:val="16"/>
        <w:szCs w:val="16"/>
      </w:rPr>
      <w:fldChar w:fldCharType="separate"/>
    </w:r>
    <w:r w:rsidR="00EA1150">
      <w:rPr>
        <w:rFonts w:ascii="Verdana" w:hAnsi="Verdana" w:cs="Calibri"/>
        <w:i/>
        <w:noProof/>
        <w:sz w:val="16"/>
        <w:szCs w:val="16"/>
      </w:rPr>
      <w:t>2</w:t>
    </w:r>
    <w:r w:rsidRPr="007D2187">
      <w:rPr>
        <w:rFonts w:ascii="Verdana" w:hAnsi="Verdana" w:cs="Calibri"/>
        <w:i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231EB" w14:textId="5BBBEA0F" w:rsidR="00AA2C93" w:rsidRDefault="00AA2C93" w:rsidP="00074B9A">
    <w:pPr>
      <w:pStyle w:val="Pieddepage"/>
      <w:ind w:left="-426" w:right="-568" w:firstLine="0"/>
    </w:pPr>
    <w:r w:rsidRPr="00494B9C">
      <w:rPr>
        <w:rFonts w:ascii="Verdana" w:hAnsi="Verdana" w:cs="Calibri"/>
        <w:i/>
        <w:sz w:val="16"/>
        <w:szCs w:val="16"/>
      </w:rPr>
      <w:t xml:space="preserve">Gestion des soins en EMS / Fiches techniques : </w:t>
    </w:r>
    <w:hyperlink r:id="rId1" w:history="1">
      <w:r w:rsidRPr="005C55B6">
        <w:rPr>
          <w:rFonts w:ascii="Verdana" w:hAnsi="Verdana"/>
          <w:i/>
          <w:color w:val="0563C1"/>
          <w:sz w:val="16"/>
          <w:u w:val="single"/>
        </w:rPr>
        <w:t>http://www.cpias.fr/EMS/referentiel/fiches_cpias.html</w:t>
      </w:r>
    </w:hyperlink>
    <w:r w:rsidRPr="00494B9C">
      <w:rPr>
        <w:rFonts w:ascii="Verdana" w:hAnsi="Verdana"/>
        <w:color w:val="0563C1"/>
        <w:sz w:val="16"/>
        <w:u w:val="single"/>
      </w:rPr>
      <w:t xml:space="preserve"> </w:t>
    </w:r>
    <w:r w:rsidRPr="00494B9C">
      <w:rPr>
        <w:rFonts w:ascii="Verdana" w:hAnsi="Verdana"/>
        <w:i/>
        <w:color w:val="0563C1"/>
        <w:sz w:val="14"/>
      </w:rPr>
      <w:t xml:space="preserve">  </w:t>
    </w:r>
    <w:r>
      <w:rPr>
        <w:rFonts w:ascii="Verdana" w:hAnsi="Verdana"/>
        <w:i/>
        <w:color w:val="0563C1"/>
        <w:sz w:val="16"/>
      </w:rPr>
      <w:t xml:space="preserve">         </w:t>
    </w:r>
    <w:r>
      <w:rPr>
        <w:rFonts w:ascii="Verdana" w:hAnsi="Verdana" w:cs="Calibri"/>
        <w:i/>
        <w:sz w:val="16"/>
        <w:szCs w:val="16"/>
      </w:rPr>
      <w:t>[</w:t>
    </w:r>
    <w:r w:rsidR="003A3A1F">
      <w:rPr>
        <w:rFonts w:ascii="Verdana" w:hAnsi="Verdana" w:cs="Calibri"/>
        <w:i/>
        <w:sz w:val="16"/>
        <w:szCs w:val="16"/>
      </w:rPr>
      <w:t>Déc</w:t>
    </w:r>
    <w:r>
      <w:rPr>
        <w:rFonts w:ascii="Verdana" w:hAnsi="Verdana" w:cs="Calibri"/>
        <w:i/>
        <w:sz w:val="16"/>
        <w:szCs w:val="16"/>
      </w:rPr>
      <w:t>embre 202</w:t>
    </w:r>
    <w:r w:rsidR="000875CE">
      <w:rPr>
        <w:rFonts w:ascii="Verdana" w:hAnsi="Verdana" w:cs="Calibri"/>
        <w:i/>
        <w:sz w:val="16"/>
        <w:szCs w:val="16"/>
      </w:rPr>
      <w:t>4</w:t>
    </w:r>
    <w:r w:rsidRPr="0089392E">
      <w:rPr>
        <w:rFonts w:ascii="Verdana" w:hAnsi="Verdana" w:cs="Calibri"/>
        <w:i/>
        <w:sz w:val="16"/>
        <w:szCs w:val="16"/>
      </w:rPr>
      <w:t>]</w:t>
    </w:r>
    <w:r>
      <w:rPr>
        <w:rFonts w:ascii="Verdana" w:hAnsi="Verdana"/>
        <w:i/>
        <w:color w:val="0563C1"/>
        <w:sz w:val="16"/>
      </w:rPr>
      <w:t xml:space="preserve">          </w:t>
    </w:r>
    <w:r w:rsidRPr="00494B9C">
      <w:rPr>
        <w:rFonts w:ascii="Verdana" w:hAnsi="Verdana" w:cs="Calibri"/>
        <w:i/>
        <w:sz w:val="16"/>
        <w:szCs w:val="16"/>
      </w:rPr>
      <w:t xml:space="preserve">Rédacteurs / Relecteurs : </w:t>
    </w:r>
    <w:hyperlink r:id="rId2" w:history="1">
      <w:r w:rsidRPr="00494B9C">
        <w:rPr>
          <w:rFonts w:ascii="Verdana" w:hAnsi="Verdana"/>
          <w:i/>
          <w:color w:val="0563C1"/>
          <w:sz w:val="16"/>
          <w:u w:val="single"/>
        </w:rPr>
        <w:t>http://www.cpias.fr/EMS/referentiel/fiches_cpias_auteurs.html</w:t>
      </w:r>
    </w:hyperlink>
    <w:r w:rsidRPr="00494B9C">
      <w:rPr>
        <w:rFonts w:ascii="Verdana" w:hAnsi="Verdana"/>
        <w:i/>
        <w:color w:val="0563C1"/>
        <w:sz w:val="16"/>
      </w:rPr>
      <w:t xml:space="preserve">        </w:t>
    </w:r>
    <w:r>
      <w:rPr>
        <w:rFonts w:ascii="Verdana" w:hAnsi="Verdana"/>
        <w:i/>
        <w:color w:val="0563C1"/>
        <w:sz w:val="16"/>
      </w:rPr>
      <w:t xml:space="preserve">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A8D6D" w14:textId="77777777" w:rsidR="00E1126A" w:rsidRDefault="00E1126A" w:rsidP="00604CF6">
      <w:r>
        <w:separator/>
      </w:r>
    </w:p>
  </w:footnote>
  <w:footnote w:type="continuationSeparator" w:id="0">
    <w:p w14:paraId="214C9F76" w14:textId="77777777" w:rsidR="00E1126A" w:rsidRDefault="00E1126A" w:rsidP="00604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A5957" w14:textId="414A7D4F" w:rsidR="00AA2C93" w:rsidRDefault="00E53110" w:rsidP="00450EAF">
    <w:pPr>
      <w:pStyle w:val="En-tte"/>
      <w:tabs>
        <w:tab w:val="clear" w:pos="4536"/>
        <w:tab w:val="clear" w:pos="9072"/>
        <w:tab w:val="left" w:pos="1996"/>
      </w:tabs>
    </w:pPr>
    <w:r w:rsidRPr="00EE5828">
      <w:rPr>
        <w:noProof/>
      </w:rPr>
      <w:drawing>
        <wp:anchor distT="0" distB="0" distL="114300" distR="114300" simplePos="0" relativeHeight="251671552" behindDoc="0" locked="0" layoutInCell="1" allowOverlap="1" wp14:anchorId="61B603F5" wp14:editId="09080DD4">
          <wp:simplePos x="0" y="0"/>
          <wp:positionH relativeFrom="margin">
            <wp:posOffset>-47625</wp:posOffset>
          </wp:positionH>
          <wp:positionV relativeFrom="paragraph">
            <wp:posOffset>-320675</wp:posOffset>
          </wp:positionV>
          <wp:extent cx="1041400" cy="758190"/>
          <wp:effectExtent l="0" t="0" r="6350" b="381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18" t="14719" r="24295" b="26303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2C93">
      <w:rPr>
        <w:noProof/>
      </w:rPr>
      <w:drawing>
        <wp:anchor distT="0" distB="0" distL="114300" distR="114300" simplePos="0" relativeHeight="251665408" behindDoc="0" locked="0" layoutInCell="1" allowOverlap="1" wp14:anchorId="4D815D80" wp14:editId="28847DED">
          <wp:simplePos x="0" y="0"/>
          <wp:positionH relativeFrom="margin">
            <wp:align>right</wp:align>
          </wp:positionH>
          <wp:positionV relativeFrom="paragraph">
            <wp:posOffset>-239395</wp:posOffset>
          </wp:positionV>
          <wp:extent cx="2257425" cy="676275"/>
          <wp:effectExtent l="0" t="0" r="9525" b="9525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C9259" w14:textId="34873FD5" w:rsidR="00AA2C93" w:rsidRDefault="00485532">
    <w:pPr>
      <w:pStyle w:val="En-tte"/>
    </w:pPr>
    <w:r w:rsidRPr="00EE5828">
      <w:rPr>
        <w:noProof/>
      </w:rPr>
      <w:drawing>
        <wp:anchor distT="0" distB="0" distL="114300" distR="114300" simplePos="0" relativeHeight="251669504" behindDoc="0" locked="0" layoutInCell="1" allowOverlap="1" wp14:anchorId="1ADC3F63" wp14:editId="375ABE9C">
          <wp:simplePos x="0" y="0"/>
          <wp:positionH relativeFrom="margin">
            <wp:posOffset>-28575</wp:posOffset>
          </wp:positionH>
          <wp:positionV relativeFrom="paragraph">
            <wp:posOffset>-295910</wp:posOffset>
          </wp:positionV>
          <wp:extent cx="1041400" cy="758190"/>
          <wp:effectExtent l="0" t="0" r="6350" b="381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18" t="14719" r="24295" b="26303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750C">
      <w:rPr>
        <w:noProof/>
      </w:rPr>
      <w:drawing>
        <wp:anchor distT="0" distB="0" distL="114300" distR="114300" simplePos="0" relativeHeight="251667456" behindDoc="0" locked="0" layoutInCell="1" allowOverlap="1" wp14:anchorId="7586CF84" wp14:editId="43A89E2D">
          <wp:simplePos x="0" y="0"/>
          <wp:positionH relativeFrom="column">
            <wp:posOffset>3838575</wp:posOffset>
          </wp:positionH>
          <wp:positionV relativeFrom="paragraph">
            <wp:posOffset>-238760</wp:posOffset>
          </wp:positionV>
          <wp:extent cx="2257425" cy="676275"/>
          <wp:effectExtent l="0" t="0" r="9525" b="9525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5F3B"/>
    <w:multiLevelType w:val="multilevel"/>
    <w:tmpl w:val="4950187C"/>
    <w:styleLink w:val="Style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6722C5"/>
    <w:multiLevelType w:val="hybridMultilevel"/>
    <w:tmpl w:val="7E4C9A10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9E54480"/>
    <w:multiLevelType w:val="hybridMultilevel"/>
    <w:tmpl w:val="9072DD4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0768B0"/>
    <w:multiLevelType w:val="hybridMultilevel"/>
    <w:tmpl w:val="BB6CAD78"/>
    <w:lvl w:ilvl="0" w:tplc="040C0005">
      <w:start w:val="1"/>
      <w:numFmt w:val="bullet"/>
      <w:lvlText w:val=""/>
      <w:lvlJc w:val="left"/>
      <w:pPr>
        <w:ind w:left="1362" w:hanging="360"/>
      </w:pPr>
      <w:rPr>
        <w:rFonts w:ascii="Wingdings" w:hAnsi="Wingdings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4" w15:restartNumberingAfterBreak="0">
    <w:nsid w:val="198E0239"/>
    <w:multiLevelType w:val="hybridMultilevel"/>
    <w:tmpl w:val="01DEEE9A"/>
    <w:lvl w:ilvl="0" w:tplc="6A0CB3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C0A4A"/>
    <w:multiLevelType w:val="multilevel"/>
    <w:tmpl w:val="35F43D94"/>
    <w:lvl w:ilvl="0">
      <w:start w:val="6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B5E7363"/>
    <w:multiLevelType w:val="hybridMultilevel"/>
    <w:tmpl w:val="BA0E4F06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E26E01"/>
    <w:multiLevelType w:val="hybridMultilevel"/>
    <w:tmpl w:val="C218A082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330774D"/>
    <w:multiLevelType w:val="hybridMultilevel"/>
    <w:tmpl w:val="2026CD0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FA284E"/>
    <w:multiLevelType w:val="hybridMultilevel"/>
    <w:tmpl w:val="0818E206"/>
    <w:lvl w:ilvl="0" w:tplc="3A96E1F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21F62"/>
    <w:multiLevelType w:val="hybridMultilevel"/>
    <w:tmpl w:val="A364C840"/>
    <w:lvl w:ilvl="0" w:tplc="3A96E1F6">
      <w:numFmt w:val="bullet"/>
      <w:lvlText w:val=""/>
      <w:lvlJc w:val="left"/>
      <w:pPr>
        <w:tabs>
          <w:tab w:val="num" w:pos="2340"/>
        </w:tabs>
        <w:ind w:left="2340" w:hanging="360"/>
      </w:pPr>
      <w:rPr>
        <w:rFonts w:ascii="Wingdings" w:eastAsia="Times New Roman" w:hAnsi="Wingdings" w:cs="Calibri" w:hint="default"/>
        <w:b w:val="0"/>
        <w:i w:val="0"/>
        <w:color w:val="auto"/>
        <w:sz w:val="24"/>
        <w:szCs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363BF"/>
    <w:multiLevelType w:val="hybridMultilevel"/>
    <w:tmpl w:val="AF2A54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96E1F6">
      <w:numFmt w:val="bullet"/>
      <w:lvlText w:val=""/>
      <w:lvlJc w:val="left"/>
      <w:pPr>
        <w:ind w:left="2880" w:hanging="360"/>
      </w:pPr>
      <w:rPr>
        <w:rFonts w:ascii="Wingdings" w:eastAsia="Times New Roman" w:hAnsi="Wingdings" w:cs="Calibr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4233F"/>
    <w:multiLevelType w:val="hybridMultilevel"/>
    <w:tmpl w:val="DD18794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3" w15:restartNumberingAfterBreak="0">
    <w:nsid w:val="4DB32490"/>
    <w:multiLevelType w:val="hybridMultilevel"/>
    <w:tmpl w:val="C9CC4EB0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FC32F97"/>
    <w:multiLevelType w:val="hybridMultilevel"/>
    <w:tmpl w:val="60A637E2"/>
    <w:lvl w:ilvl="0" w:tplc="3FE48872">
      <w:start w:val="1"/>
      <w:numFmt w:val="bullet"/>
      <w:lvlText w:val="è"/>
      <w:lvlJc w:val="left"/>
      <w:pPr>
        <w:ind w:left="360" w:hanging="360"/>
      </w:pPr>
      <w:rPr>
        <w:rFonts w:ascii="Wingdings" w:hAnsi="Wingdings" w:hint="default"/>
        <w:b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4F0A18"/>
    <w:multiLevelType w:val="hybridMultilevel"/>
    <w:tmpl w:val="5D9C9F12"/>
    <w:lvl w:ilvl="0" w:tplc="040C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707987"/>
    <w:multiLevelType w:val="hybridMultilevel"/>
    <w:tmpl w:val="90C69FA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692C4F"/>
    <w:multiLevelType w:val="hybridMultilevel"/>
    <w:tmpl w:val="08727818"/>
    <w:lvl w:ilvl="0" w:tplc="3A96E1F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  <w:b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21F9E"/>
    <w:multiLevelType w:val="multilevel"/>
    <w:tmpl w:val="76E6D18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206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9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7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4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926" w:hanging="2160"/>
      </w:pPr>
      <w:rPr>
        <w:rFonts w:hint="default"/>
      </w:rPr>
    </w:lvl>
  </w:abstractNum>
  <w:abstractNum w:abstractNumId="19" w15:restartNumberingAfterBreak="0">
    <w:nsid w:val="68E9034A"/>
    <w:multiLevelType w:val="hybridMultilevel"/>
    <w:tmpl w:val="C618F8D2"/>
    <w:lvl w:ilvl="0" w:tplc="040C0011">
      <w:start w:val="1"/>
      <w:numFmt w:val="decimal"/>
      <w:lvlText w:val="%1)"/>
      <w:lvlJc w:val="left"/>
      <w:pPr>
        <w:ind w:left="748" w:hanging="360"/>
      </w:pPr>
    </w:lvl>
    <w:lvl w:ilvl="1" w:tplc="040C0019" w:tentative="1">
      <w:start w:val="1"/>
      <w:numFmt w:val="lowerLetter"/>
      <w:lvlText w:val="%2."/>
      <w:lvlJc w:val="left"/>
      <w:pPr>
        <w:ind w:left="1468" w:hanging="360"/>
      </w:pPr>
    </w:lvl>
    <w:lvl w:ilvl="2" w:tplc="040C001B" w:tentative="1">
      <w:start w:val="1"/>
      <w:numFmt w:val="lowerRoman"/>
      <w:lvlText w:val="%3."/>
      <w:lvlJc w:val="right"/>
      <w:pPr>
        <w:ind w:left="2188" w:hanging="180"/>
      </w:pPr>
    </w:lvl>
    <w:lvl w:ilvl="3" w:tplc="040C000F" w:tentative="1">
      <w:start w:val="1"/>
      <w:numFmt w:val="decimal"/>
      <w:lvlText w:val="%4."/>
      <w:lvlJc w:val="left"/>
      <w:pPr>
        <w:ind w:left="2908" w:hanging="360"/>
      </w:pPr>
    </w:lvl>
    <w:lvl w:ilvl="4" w:tplc="040C0019" w:tentative="1">
      <w:start w:val="1"/>
      <w:numFmt w:val="lowerLetter"/>
      <w:lvlText w:val="%5."/>
      <w:lvlJc w:val="left"/>
      <w:pPr>
        <w:ind w:left="3628" w:hanging="360"/>
      </w:pPr>
    </w:lvl>
    <w:lvl w:ilvl="5" w:tplc="040C001B" w:tentative="1">
      <w:start w:val="1"/>
      <w:numFmt w:val="lowerRoman"/>
      <w:lvlText w:val="%6."/>
      <w:lvlJc w:val="right"/>
      <w:pPr>
        <w:ind w:left="4348" w:hanging="180"/>
      </w:pPr>
    </w:lvl>
    <w:lvl w:ilvl="6" w:tplc="040C000F" w:tentative="1">
      <w:start w:val="1"/>
      <w:numFmt w:val="decimal"/>
      <w:lvlText w:val="%7."/>
      <w:lvlJc w:val="left"/>
      <w:pPr>
        <w:ind w:left="5068" w:hanging="360"/>
      </w:pPr>
    </w:lvl>
    <w:lvl w:ilvl="7" w:tplc="040C0019" w:tentative="1">
      <w:start w:val="1"/>
      <w:numFmt w:val="lowerLetter"/>
      <w:lvlText w:val="%8."/>
      <w:lvlJc w:val="left"/>
      <w:pPr>
        <w:ind w:left="5788" w:hanging="360"/>
      </w:pPr>
    </w:lvl>
    <w:lvl w:ilvl="8" w:tplc="040C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0" w15:restartNumberingAfterBreak="0">
    <w:nsid w:val="75BA1FF2"/>
    <w:multiLevelType w:val="hybridMultilevel"/>
    <w:tmpl w:val="A0F4506E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/>
        <w:color w:val="auto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7BCB64C2"/>
    <w:multiLevelType w:val="hybridMultilevel"/>
    <w:tmpl w:val="7794FB94"/>
    <w:lvl w:ilvl="0" w:tplc="042A32F0">
      <w:start w:val="1"/>
      <w:numFmt w:val="bullet"/>
      <w:lvlText w:val=""/>
      <w:lvlJc w:val="left"/>
      <w:pPr>
        <w:ind w:left="46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2" w15:restartNumberingAfterBreak="0">
    <w:nsid w:val="7D284695"/>
    <w:multiLevelType w:val="hybridMultilevel"/>
    <w:tmpl w:val="B10472D8"/>
    <w:lvl w:ilvl="0" w:tplc="040C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3A96E1F6">
      <w:numFmt w:val="bullet"/>
      <w:lvlText w:val=""/>
      <w:lvlJc w:val="left"/>
      <w:pPr>
        <w:ind w:left="1980" w:hanging="360"/>
      </w:pPr>
      <w:rPr>
        <w:rFonts w:ascii="Wingdings" w:eastAsia="Times New Roman" w:hAnsi="Wingdings" w:cs="Calibri" w:hint="default"/>
      </w:rPr>
    </w:lvl>
    <w:lvl w:ilvl="2" w:tplc="3A96E1F6">
      <w:numFmt w:val="bullet"/>
      <w:lvlText w:val=""/>
      <w:lvlJc w:val="left"/>
      <w:pPr>
        <w:ind w:left="2700" w:hanging="360"/>
      </w:pPr>
      <w:rPr>
        <w:rFonts w:ascii="Wingdings" w:eastAsia="Times New Roman" w:hAnsi="Wingdings" w:cs="Calibri" w:hint="default"/>
      </w:rPr>
    </w:lvl>
    <w:lvl w:ilvl="3" w:tplc="1B887CFE">
      <w:numFmt w:val="bullet"/>
      <w:lvlText w:val="-"/>
      <w:lvlJc w:val="left"/>
      <w:pPr>
        <w:ind w:left="3420" w:hanging="360"/>
      </w:pPr>
      <w:rPr>
        <w:rFonts w:ascii="Calibri" w:eastAsia="Times New Roman" w:hAnsi="Calibri" w:cs="Calibri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7F8C7BBF"/>
    <w:multiLevelType w:val="multilevel"/>
    <w:tmpl w:val="11EE1CFC"/>
    <w:lvl w:ilvl="0">
      <w:start w:val="1"/>
      <w:numFmt w:val="upperRoman"/>
      <w:pStyle w:val="Titre"/>
      <w:lvlText w:val="%1."/>
      <w:lvlJc w:val="left"/>
      <w:pPr>
        <w:ind w:left="502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206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6"/>
      <w:numFmt w:val="decimal"/>
      <w:pStyle w:val="Titre3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22"/>
  </w:num>
  <w:num w:numId="4">
    <w:abstractNumId w:val="15"/>
  </w:num>
  <w:num w:numId="5">
    <w:abstractNumId w:val="11"/>
  </w:num>
  <w:num w:numId="6">
    <w:abstractNumId w:val="10"/>
  </w:num>
  <w:num w:numId="7">
    <w:abstractNumId w:val="12"/>
  </w:num>
  <w:num w:numId="8">
    <w:abstractNumId w:val="17"/>
  </w:num>
  <w:num w:numId="9">
    <w:abstractNumId w:val="0"/>
  </w:num>
  <w:num w:numId="10">
    <w:abstractNumId w:val="23"/>
  </w:num>
  <w:num w:numId="11">
    <w:abstractNumId w:val="5"/>
  </w:num>
  <w:num w:numId="12">
    <w:abstractNumId w:val="14"/>
  </w:num>
  <w:num w:numId="13">
    <w:abstractNumId w:val="20"/>
  </w:num>
  <w:num w:numId="14">
    <w:abstractNumId w:val="21"/>
  </w:num>
  <w:num w:numId="15">
    <w:abstractNumId w:val="7"/>
  </w:num>
  <w:num w:numId="16">
    <w:abstractNumId w:val="13"/>
  </w:num>
  <w:num w:numId="17">
    <w:abstractNumId w:val="19"/>
  </w:num>
  <w:num w:numId="18">
    <w:abstractNumId w:val="18"/>
  </w:num>
  <w:num w:numId="19">
    <w:abstractNumId w:val="6"/>
  </w:num>
  <w:num w:numId="20">
    <w:abstractNumId w:val="4"/>
  </w:num>
  <w:num w:numId="21">
    <w:abstractNumId w:val="2"/>
  </w:num>
  <w:num w:numId="22">
    <w:abstractNumId w:val="1"/>
  </w:num>
  <w:num w:numId="23">
    <w:abstractNumId w:val="16"/>
  </w:num>
  <w:num w:numId="24">
    <w:abstractNumId w:val="8"/>
  </w:num>
  <w:num w:numId="25">
    <w:abstractNumId w:val="23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3"/>
  </w:num>
  <w:num w:numId="31">
    <w:abstractNumId w:val="23"/>
  </w:num>
  <w:num w:numId="32">
    <w:abstractNumId w:val="23"/>
  </w:num>
  <w:num w:numId="33">
    <w:abstractNumId w:val="23"/>
  </w:num>
  <w:num w:numId="34">
    <w:abstractNumId w:val="23"/>
  </w:num>
  <w:num w:numId="35">
    <w:abstractNumId w:val="23"/>
  </w:num>
  <w:num w:numId="36">
    <w:abstractNumId w:val="23"/>
  </w:num>
  <w:num w:numId="37">
    <w:abstractNumId w:val="23"/>
  </w:num>
  <w:num w:numId="38">
    <w:abstractNumId w:val="23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aud Olivier">
    <w15:presenceInfo w15:providerId="None" w15:userId="Baud Olivi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33B84D72-1475-4CFB-8A2E-79117424E21E}"/>
    <w:docVar w:name="dgnword-eventsink" w:val="720251280"/>
  </w:docVars>
  <w:rsids>
    <w:rsidRoot w:val="00DD36C3"/>
    <w:rsid w:val="00004B85"/>
    <w:rsid w:val="00022483"/>
    <w:rsid w:val="000260D5"/>
    <w:rsid w:val="0002710F"/>
    <w:rsid w:val="0004310D"/>
    <w:rsid w:val="0005663B"/>
    <w:rsid w:val="00060171"/>
    <w:rsid w:val="0006107C"/>
    <w:rsid w:val="00061181"/>
    <w:rsid w:val="0006465C"/>
    <w:rsid w:val="000706EB"/>
    <w:rsid w:val="00074B9A"/>
    <w:rsid w:val="000875CE"/>
    <w:rsid w:val="000A0355"/>
    <w:rsid w:val="000B388B"/>
    <w:rsid w:val="000C0E2C"/>
    <w:rsid w:val="000D07D8"/>
    <w:rsid w:val="000D7D1E"/>
    <w:rsid w:val="000E1856"/>
    <w:rsid w:val="000E5540"/>
    <w:rsid w:val="000F596E"/>
    <w:rsid w:val="001056DC"/>
    <w:rsid w:val="00107EB9"/>
    <w:rsid w:val="001336A7"/>
    <w:rsid w:val="0013751C"/>
    <w:rsid w:val="0015373D"/>
    <w:rsid w:val="00163039"/>
    <w:rsid w:val="00166FA1"/>
    <w:rsid w:val="001721AB"/>
    <w:rsid w:val="00176B90"/>
    <w:rsid w:val="001820E4"/>
    <w:rsid w:val="00187C39"/>
    <w:rsid w:val="001B4856"/>
    <w:rsid w:val="001C5F64"/>
    <w:rsid w:val="001C63FE"/>
    <w:rsid w:val="001D0B6A"/>
    <w:rsid w:val="001D487F"/>
    <w:rsid w:val="001D5140"/>
    <w:rsid w:val="001E00F9"/>
    <w:rsid w:val="001E1D6B"/>
    <w:rsid w:val="001E4DC0"/>
    <w:rsid w:val="001F5593"/>
    <w:rsid w:val="001F6565"/>
    <w:rsid w:val="00200D0E"/>
    <w:rsid w:val="00204E8F"/>
    <w:rsid w:val="00220E5C"/>
    <w:rsid w:val="0022471F"/>
    <w:rsid w:val="0022782A"/>
    <w:rsid w:val="00230F35"/>
    <w:rsid w:val="00233D48"/>
    <w:rsid w:val="00237B59"/>
    <w:rsid w:val="00256FC3"/>
    <w:rsid w:val="00274017"/>
    <w:rsid w:val="00276F56"/>
    <w:rsid w:val="002827B9"/>
    <w:rsid w:val="00283BB9"/>
    <w:rsid w:val="002A0341"/>
    <w:rsid w:val="002A05C7"/>
    <w:rsid w:val="002A122C"/>
    <w:rsid w:val="002A7399"/>
    <w:rsid w:val="002C25B1"/>
    <w:rsid w:val="002D4D98"/>
    <w:rsid w:val="002E457C"/>
    <w:rsid w:val="002F73D7"/>
    <w:rsid w:val="00324ABF"/>
    <w:rsid w:val="00327CEA"/>
    <w:rsid w:val="00331564"/>
    <w:rsid w:val="00340A38"/>
    <w:rsid w:val="003550AA"/>
    <w:rsid w:val="003621E3"/>
    <w:rsid w:val="00363F25"/>
    <w:rsid w:val="00365B78"/>
    <w:rsid w:val="003768DD"/>
    <w:rsid w:val="003827EB"/>
    <w:rsid w:val="00384D7E"/>
    <w:rsid w:val="00387F25"/>
    <w:rsid w:val="00394B35"/>
    <w:rsid w:val="003A3A1F"/>
    <w:rsid w:val="003A5A04"/>
    <w:rsid w:val="003A5D80"/>
    <w:rsid w:val="003A66E7"/>
    <w:rsid w:val="003D58B5"/>
    <w:rsid w:val="003E4055"/>
    <w:rsid w:val="003E714D"/>
    <w:rsid w:val="003F5177"/>
    <w:rsid w:val="004013A4"/>
    <w:rsid w:val="004275C0"/>
    <w:rsid w:val="00430519"/>
    <w:rsid w:val="00432E7D"/>
    <w:rsid w:val="0043344F"/>
    <w:rsid w:val="00433FC8"/>
    <w:rsid w:val="0044759F"/>
    <w:rsid w:val="00450EAF"/>
    <w:rsid w:val="00454316"/>
    <w:rsid w:val="00481B8B"/>
    <w:rsid w:val="00485532"/>
    <w:rsid w:val="00492031"/>
    <w:rsid w:val="004A4D01"/>
    <w:rsid w:val="004A7297"/>
    <w:rsid w:val="004C264D"/>
    <w:rsid w:val="004C5BE2"/>
    <w:rsid w:val="004D1749"/>
    <w:rsid w:val="004D1C58"/>
    <w:rsid w:val="004D787F"/>
    <w:rsid w:val="004E47BB"/>
    <w:rsid w:val="005123A1"/>
    <w:rsid w:val="00515D52"/>
    <w:rsid w:val="00527DD7"/>
    <w:rsid w:val="00545B51"/>
    <w:rsid w:val="00547644"/>
    <w:rsid w:val="00556195"/>
    <w:rsid w:val="005566A7"/>
    <w:rsid w:val="005671B4"/>
    <w:rsid w:val="005857DA"/>
    <w:rsid w:val="0058747C"/>
    <w:rsid w:val="0059294D"/>
    <w:rsid w:val="005954B9"/>
    <w:rsid w:val="005B49F8"/>
    <w:rsid w:val="005B53F4"/>
    <w:rsid w:val="005D49F5"/>
    <w:rsid w:val="00604620"/>
    <w:rsid w:val="00604CF6"/>
    <w:rsid w:val="0060732D"/>
    <w:rsid w:val="00614187"/>
    <w:rsid w:val="00627576"/>
    <w:rsid w:val="00631148"/>
    <w:rsid w:val="00635194"/>
    <w:rsid w:val="00637DE9"/>
    <w:rsid w:val="00662103"/>
    <w:rsid w:val="006622F4"/>
    <w:rsid w:val="0066663A"/>
    <w:rsid w:val="006702D5"/>
    <w:rsid w:val="0067729E"/>
    <w:rsid w:val="00690DFC"/>
    <w:rsid w:val="006A7A94"/>
    <w:rsid w:val="006A7CB3"/>
    <w:rsid w:val="006A7E55"/>
    <w:rsid w:val="006B0417"/>
    <w:rsid w:val="006B3C16"/>
    <w:rsid w:val="006B3EE3"/>
    <w:rsid w:val="006C2B86"/>
    <w:rsid w:val="006C41AC"/>
    <w:rsid w:val="006D4841"/>
    <w:rsid w:val="006E1D6B"/>
    <w:rsid w:val="006E6678"/>
    <w:rsid w:val="006E7A61"/>
    <w:rsid w:val="007135F6"/>
    <w:rsid w:val="00715780"/>
    <w:rsid w:val="007214D2"/>
    <w:rsid w:val="00735219"/>
    <w:rsid w:val="0073634C"/>
    <w:rsid w:val="007406C5"/>
    <w:rsid w:val="007464F2"/>
    <w:rsid w:val="007726BA"/>
    <w:rsid w:val="007807D5"/>
    <w:rsid w:val="007816F9"/>
    <w:rsid w:val="00784CCB"/>
    <w:rsid w:val="0078633B"/>
    <w:rsid w:val="007903CB"/>
    <w:rsid w:val="007B59F2"/>
    <w:rsid w:val="007B736D"/>
    <w:rsid w:val="007B7894"/>
    <w:rsid w:val="007C2A32"/>
    <w:rsid w:val="007C693C"/>
    <w:rsid w:val="007D2C75"/>
    <w:rsid w:val="007E4310"/>
    <w:rsid w:val="007E6DDA"/>
    <w:rsid w:val="00803F4E"/>
    <w:rsid w:val="008156BB"/>
    <w:rsid w:val="0081610D"/>
    <w:rsid w:val="00820FB0"/>
    <w:rsid w:val="00823377"/>
    <w:rsid w:val="0082791F"/>
    <w:rsid w:val="0083608C"/>
    <w:rsid w:val="00840068"/>
    <w:rsid w:val="0084741A"/>
    <w:rsid w:val="00863DD3"/>
    <w:rsid w:val="008800C3"/>
    <w:rsid w:val="00885BB1"/>
    <w:rsid w:val="008A2DDE"/>
    <w:rsid w:val="008A59FE"/>
    <w:rsid w:val="008A7BC4"/>
    <w:rsid w:val="008A7BE0"/>
    <w:rsid w:val="008C0C27"/>
    <w:rsid w:val="008C10F8"/>
    <w:rsid w:val="008C418F"/>
    <w:rsid w:val="008C532C"/>
    <w:rsid w:val="008E2B3F"/>
    <w:rsid w:val="008E2F6C"/>
    <w:rsid w:val="008F0C9B"/>
    <w:rsid w:val="00902551"/>
    <w:rsid w:val="009028E6"/>
    <w:rsid w:val="00903EBD"/>
    <w:rsid w:val="00910F2D"/>
    <w:rsid w:val="00923213"/>
    <w:rsid w:val="00947996"/>
    <w:rsid w:val="009502CB"/>
    <w:rsid w:val="00953445"/>
    <w:rsid w:val="00964B37"/>
    <w:rsid w:val="00966EFB"/>
    <w:rsid w:val="0097348F"/>
    <w:rsid w:val="00973FA9"/>
    <w:rsid w:val="00982CE9"/>
    <w:rsid w:val="00985935"/>
    <w:rsid w:val="00985B3E"/>
    <w:rsid w:val="00985B95"/>
    <w:rsid w:val="00985CA0"/>
    <w:rsid w:val="009916E7"/>
    <w:rsid w:val="00992222"/>
    <w:rsid w:val="00992EB5"/>
    <w:rsid w:val="009A5352"/>
    <w:rsid w:val="009A71DC"/>
    <w:rsid w:val="009B6B3F"/>
    <w:rsid w:val="009C1FC0"/>
    <w:rsid w:val="009C26A0"/>
    <w:rsid w:val="009C45E1"/>
    <w:rsid w:val="009C5912"/>
    <w:rsid w:val="009E222A"/>
    <w:rsid w:val="009E4478"/>
    <w:rsid w:val="009E490D"/>
    <w:rsid w:val="009E5CD4"/>
    <w:rsid w:val="009F2B1B"/>
    <w:rsid w:val="00A02256"/>
    <w:rsid w:val="00A03F8A"/>
    <w:rsid w:val="00A123A9"/>
    <w:rsid w:val="00A131C6"/>
    <w:rsid w:val="00A239D7"/>
    <w:rsid w:val="00A345B0"/>
    <w:rsid w:val="00A362ED"/>
    <w:rsid w:val="00A50148"/>
    <w:rsid w:val="00A52BBA"/>
    <w:rsid w:val="00A62A4B"/>
    <w:rsid w:val="00A66735"/>
    <w:rsid w:val="00A667F5"/>
    <w:rsid w:val="00A73388"/>
    <w:rsid w:val="00A92614"/>
    <w:rsid w:val="00AA037C"/>
    <w:rsid w:val="00AA2C93"/>
    <w:rsid w:val="00AA32CA"/>
    <w:rsid w:val="00AA5AD3"/>
    <w:rsid w:val="00AA7A78"/>
    <w:rsid w:val="00AB319A"/>
    <w:rsid w:val="00AB73A2"/>
    <w:rsid w:val="00AC6A5E"/>
    <w:rsid w:val="00AE2680"/>
    <w:rsid w:val="00AE7A03"/>
    <w:rsid w:val="00AF21FB"/>
    <w:rsid w:val="00AF7AB0"/>
    <w:rsid w:val="00B3216A"/>
    <w:rsid w:val="00B4235A"/>
    <w:rsid w:val="00B500FD"/>
    <w:rsid w:val="00B51377"/>
    <w:rsid w:val="00B51E5E"/>
    <w:rsid w:val="00B60792"/>
    <w:rsid w:val="00B7082A"/>
    <w:rsid w:val="00B75309"/>
    <w:rsid w:val="00B779E3"/>
    <w:rsid w:val="00B80B3A"/>
    <w:rsid w:val="00B865FB"/>
    <w:rsid w:val="00B87695"/>
    <w:rsid w:val="00B9044A"/>
    <w:rsid w:val="00B9169C"/>
    <w:rsid w:val="00B92154"/>
    <w:rsid w:val="00B95BB5"/>
    <w:rsid w:val="00B9797C"/>
    <w:rsid w:val="00B97ABD"/>
    <w:rsid w:val="00BA4D85"/>
    <w:rsid w:val="00BB37C6"/>
    <w:rsid w:val="00BB4ADA"/>
    <w:rsid w:val="00BD595A"/>
    <w:rsid w:val="00BD6E23"/>
    <w:rsid w:val="00BE1551"/>
    <w:rsid w:val="00BE25CF"/>
    <w:rsid w:val="00BF4510"/>
    <w:rsid w:val="00BF4F9C"/>
    <w:rsid w:val="00C17FED"/>
    <w:rsid w:val="00C30305"/>
    <w:rsid w:val="00C35BB8"/>
    <w:rsid w:val="00C47338"/>
    <w:rsid w:val="00C547E2"/>
    <w:rsid w:val="00C5750C"/>
    <w:rsid w:val="00C6401F"/>
    <w:rsid w:val="00C71322"/>
    <w:rsid w:val="00C90346"/>
    <w:rsid w:val="00C93BC4"/>
    <w:rsid w:val="00C95A8E"/>
    <w:rsid w:val="00C95D2E"/>
    <w:rsid w:val="00CC1CDF"/>
    <w:rsid w:val="00CD0053"/>
    <w:rsid w:val="00CD00A0"/>
    <w:rsid w:val="00CD00AD"/>
    <w:rsid w:val="00CD5ACC"/>
    <w:rsid w:val="00CE107C"/>
    <w:rsid w:val="00CF1432"/>
    <w:rsid w:val="00CF1F84"/>
    <w:rsid w:val="00CF6D8D"/>
    <w:rsid w:val="00D019AA"/>
    <w:rsid w:val="00D05896"/>
    <w:rsid w:val="00D1759B"/>
    <w:rsid w:val="00D20CA6"/>
    <w:rsid w:val="00D27A92"/>
    <w:rsid w:val="00D415E8"/>
    <w:rsid w:val="00D46429"/>
    <w:rsid w:val="00D47724"/>
    <w:rsid w:val="00D50A1F"/>
    <w:rsid w:val="00D628DD"/>
    <w:rsid w:val="00D64B1A"/>
    <w:rsid w:val="00D66437"/>
    <w:rsid w:val="00D67F21"/>
    <w:rsid w:val="00D90847"/>
    <w:rsid w:val="00D93DBA"/>
    <w:rsid w:val="00DA286D"/>
    <w:rsid w:val="00DB71DA"/>
    <w:rsid w:val="00DB744E"/>
    <w:rsid w:val="00DC2BE0"/>
    <w:rsid w:val="00DC30D1"/>
    <w:rsid w:val="00DD36C3"/>
    <w:rsid w:val="00DD6ABE"/>
    <w:rsid w:val="00DE4478"/>
    <w:rsid w:val="00DF020A"/>
    <w:rsid w:val="00DF0861"/>
    <w:rsid w:val="00DF4157"/>
    <w:rsid w:val="00DF6802"/>
    <w:rsid w:val="00DF6FD8"/>
    <w:rsid w:val="00E1126A"/>
    <w:rsid w:val="00E241B5"/>
    <w:rsid w:val="00E30A6E"/>
    <w:rsid w:val="00E34FCE"/>
    <w:rsid w:val="00E35DE0"/>
    <w:rsid w:val="00E41109"/>
    <w:rsid w:val="00E4526A"/>
    <w:rsid w:val="00E46A6C"/>
    <w:rsid w:val="00E46A6E"/>
    <w:rsid w:val="00E53110"/>
    <w:rsid w:val="00E620AF"/>
    <w:rsid w:val="00E64460"/>
    <w:rsid w:val="00E65838"/>
    <w:rsid w:val="00E66194"/>
    <w:rsid w:val="00E70611"/>
    <w:rsid w:val="00E70E8C"/>
    <w:rsid w:val="00E81FC3"/>
    <w:rsid w:val="00E850F9"/>
    <w:rsid w:val="00E8597E"/>
    <w:rsid w:val="00E90987"/>
    <w:rsid w:val="00EA0449"/>
    <w:rsid w:val="00EA1150"/>
    <w:rsid w:val="00EA1F52"/>
    <w:rsid w:val="00EB4374"/>
    <w:rsid w:val="00ED10A7"/>
    <w:rsid w:val="00F25635"/>
    <w:rsid w:val="00F2796F"/>
    <w:rsid w:val="00F34615"/>
    <w:rsid w:val="00F364C0"/>
    <w:rsid w:val="00F61805"/>
    <w:rsid w:val="00F64755"/>
    <w:rsid w:val="00F662B1"/>
    <w:rsid w:val="00F865DC"/>
    <w:rsid w:val="00FA74FB"/>
    <w:rsid w:val="00FB65A6"/>
    <w:rsid w:val="00FC1134"/>
    <w:rsid w:val="00FC3EFE"/>
    <w:rsid w:val="00FD6981"/>
    <w:rsid w:val="00FD6F97"/>
    <w:rsid w:val="00FE1BF0"/>
    <w:rsid w:val="00FE517B"/>
    <w:rsid w:val="00FE6851"/>
    <w:rsid w:val="00FE7C21"/>
    <w:rsid w:val="00FF54B6"/>
    <w:rsid w:val="00F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A5CEB6"/>
  <w15:docId w15:val="{EE2D4AA8-C693-4CC6-AC13-7BE022C2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177"/>
    <w:pPr>
      <w:ind w:firstLine="360"/>
    </w:pPr>
    <w:rPr>
      <w:rFonts w:ascii="Calibri" w:hAnsi="Calibri"/>
      <w:sz w:val="22"/>
      <w:szCs w:val="22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10F2D"/>
    <w:pPr>
      <w:numPr>
        <w:ilvl w:val="1"/>
        <w:numId w:val="11"/>
      </w:numPr>
      <w:jc w:val="both"/>
      <w:outlineLvl w:val="0"/>
    </w:pPr>
    <w:rPr>
      <w:rFonts w:cs="Calibri"/>
      <w:b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8C0C27"/>
    <w:pPr>
      <w:shd w:val="clear" w:color="auto" w:fill="DBE5F1" w:themeFill="accent1" w:themeFillTint="33"/>
      <w:ind w:firstLine="77"/>
      <w:jc w:val="both"/>
      <w:outlineLvl w:val="1"/>
    </w:pPr>
    <w:rPr>
      <w:rFonts w:cs="Calibri"/>
      <w:b/>
      <w:sz w:val="26"/>
      <w:szCs w:val="26"/>
      <w:u w:val="single"/>
    </w:rPr>
  </w:style>
  <w:style w:type="paragraph" w:styleId="Titre3">
    <w:name w:val="heading 3"/>
    <w:basedOn w:val="Titre"/>
    <w:next w:val="Normal"/>
    <w:link w:val="Titre3Car"/>
    <w:unhideWhenUsed/>
    <w:qFormat/>
    <w:rsid w:val="00204E8F"/>
    <w:pPr>
      <w:numPr>
        <w:ilvl w:val="1"/>
      </w:numPr>
      <w:outlineLvl w:val="2"/>
    </w:pPr>
    <w:rPr>
      <w:rFonts w:asciiTheme="minorHAnsi" w:hAnsiTheme="minorHAnsi" w:cstheme="minorHAnsi"/>
      <w:caps w:val="0"/>
      <w:color w:val="FF0000"/>
      <w:sz w:val="32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BD6E2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aliases w:val="titre protocoles"/>
    <w:basedOn w:val="Normal"/>
    <w:next w:val="Normal"/>
    <w:link w:val="TitreCar"/>
    <w:uiPriority w:val="10"/>
    <w:qFormat/>
    <w:rsid w:val="0006107C"/>
    <w:pPr>
      <w:numPr>
        <w:numId w:val="10"/>
      </w:numPr>
      <w:jc w:val="both"/>
      <w:outlineLvl w:val="0"/>
    </w:pPr>
    <w:rPr>
      <w:rFonts w:ascii="Cambria" w:hAnsi="Cambria"/>
      <w:b/>
      <w:bCs/>
      <w:caps/>
      <w:color w:val="365F91"/>
      <w:sz w:val="28"/>
      <w:szCs w:val="28"/>
      <w:lang w:eastAsia="en-US"/>
    </w:rPr>
  </w:style>
  <w:style w:type="character" w:customStyle="1" w:styleId="TitreCar">
    <w:name w:val="Titre Car"/>
    <w:aliases w:val="titre protocoles Car"/>
    <w:link w:val="Titre"/>
    <w:uiPriority w:val="10"/>
    <w:rsid w:val="0006107C"/>
    <w:rPr>
      <w:rFonts w:ascii="Cambria" w:hAnsi="Cambria"/>
      <w:b/>
      <w:bCs/>
      <w:caps/>
      <w:color w:val="365F91"/>
      <w:sz w:val="28"/>
      <w:szCs w:val="28"/>
    </w:rPr>
  </w:style>
  <w:style w:type="paragraph" w:styleId="Sous-titre">
    <w:name w:val="Subtitle"/>
    <w:basedOn w:val="Titre3"/>
    <w:next w:val="Normal"/>
    <w:link w:val="Sous-titreCar"/>
    <w:qFormat/>
    <w:rsid w:val="00204E8F"/>
    <w:pPr>
      <w:numPr>
        <w:ilvl w:val="0"/>
        <w:numId w:val="0"/>
      </w:numPr>
      <w:ind w:left="360"/>
    </w:pPr>
    <w:rPr>
      <w:color w:val="FFFFFF" w:themeColor="background1"/>
    </w:rPr>
  </w:style>
  <w:style w:type="character" w:customStyle="1" w:styleId="Sous-titreCar">
    <w:name w:val="Sous-titre Car"/>
    <w:link w:val="Sous-titre"/>
    <w:rsid w:val="00204E8F"/>
    <w:rPr>
      <w:rFonts w:asciiTheme="minorHAnsi" w:hAnsiTheme="minorHAnsi" w:cstheme="minorHAnsi"/>
      <w:b/>
      <w:bCs/>
      <w:color w:val="FFFFFF" w:themeColor="background1"/>
      <w:sz w:val="32"/>
      <w:szCs w:val="28"/>
    </w:rPr>
  </w:style>
  <w:style w:type="character" w:styleId="lev">
    <w:name w:val="Strong"/>
    <w:qFormat/>
    <w:rsid w:val="00DC2BE0"/>
    <w:rPr>
      <w:b/>
      <w:bCs/>
    </w:rPr>
  </w:style>
  <w:style w:type="paragraph" w:styleId="Paragraphedeliste">
    <w:name w:val="List Paragraph"/>
    <w:basedOn w:val="Normal"/>
    <w:uiPriority w:val="34"/>
    <w:qFormat/>
    <w:rsid w:val="00DC2BE0"/>
    <w:pPr>
      <w:ind w:left="708"/>
    </w:pPr>
  </w:style>
  <w:style w:type="character" w:customStyle="1" w:styleId="Titre1Car">
    <w:name w:val="Titre 1 Car"/>
    <w:basedOn w:val="Policepardfaut"/>
    <w:link w:val="Titre1"/>
    <w:uiPriority w:val="9"/>
    <w:rsid w:val="00910F2D"/>
    <w:rPr>
      <w:rFonts w:ascii="Calibri" w:hAnsi="Calibri" w:cs="Calibri"/>
      <w:b/>
      <w:sz w:val="28"/>
      <w:szCs w:val="28"/>
      <w:lang w:eastAsia="fr-FR"/>
    </w:rPr>
  </w:style>
  <w:style w:type="paragraph" w:customStyle="1" w:styleId="textestandard">
    <w:name w:val="textestandard"/>
    <w:basedOn w:val="Normal"/>
    <w:rsid w:val="00DD36C3"/>
    <w:pPr>
      <w:spacing w:before="100" w:beforeAutospacing="1" w:after="100" w:afterAutospacing="1"/>
      <w:jc w:val="both"/>
    </w:pPr>
    <w:rPr>
      <w:rFonts w:ascii="Verdana" w:hAnsi="Verdana"/>
      <w:color w:val="3A3AB1"/>
    </w:rPr>
  </w:style>
  <w:style w:type="numbering" w:customStyle="1" w:styleId="Style1">
    <w:name w:val="Style1"/>
    <w:uiPriority w:val="99"/>
    <w:rsid w:val="00910F2D"/>
    <w:pPr>
      <w:numPr>
        <w:numId w:val="9"/>
      </w:numPr>
    </w:pPr>
  </w:style>
  <w:style w:type="table" w:styleId="Grilledutableau">
    <w:name w:val="Table Grid"/>
    <w:basedOn w:val="TableauNormal"/>
    <w:uiPriority w:val="59"/>
    <w:rsid w:val="00670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04C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04CF6"/>
    <w:rPr>
      <w:rFonts w:ascii="Calibri" w:hAnsi="Calibri"/>
      <w:sz w:val="22"/>
      <w:szCs w:val="22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04C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4CF6"/>
    <w:rPr>
      <w:rFonts w:ascii="Calibri" w:hAnsi="Calibri"/>
      <w:sz w:val="22"/>
      <w:szCs w:val="2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41A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41AC"/>
    <w:rPr>
      <w:rFonts w:ascii="Tahoma" w:hAnsi="Tahoma" w:cs="Tahoma"/>
      <w:sz w:val="16"/>
      <w:szCs w:val="16"/>
      <w:lang w:eastAsia="fr-FR"/>
    </w:rPr>
  </w:style>
  <w:style w:type="character" w:customStyle="1" w:styleId="Titre2Car">
    <w:name w:val="Titre 2 Car"/>
    <w:basedOn w:val="Policepardfaut"/>
    <w:link w:val="Titre2"/>
    <w:rsid w:val="008C0C27"/>
    <w:rPr>
      <w:rFonts w:ascii="Calibri" w:hAnsi="Calibri" w:cs="Calibri"/>
      <w:b/>
      <w:sz w:val="26"/>
      <w:szCs w:val="26"/>
      <w:u w:val="single"/>
      <w:shd w:val="clear" w:color="auto" w:fill="DBE5F1" w:themeFill="accent1" w:themeFillTint="33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C0C27"/>
    <w:pPr>
      <w:keepNext/>
      <w:keepLines/>
      <w:numPr>
        <w:ilvl w:val="0"/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</w:rPr>
  </w:style>
  <w:style w:type="paragraph" w:styleId="TM1">
    <w:name w:val="toc 1"/>
    <w:basedOn w:val="Normal"/>
    <w:next w:val="Normal"/>
    <w:autoRedefine/>
    <w:uiPriority w:val="39"/>
    <w:unhideWhenUsed/>
    <w:rsid w:val="007C693C"/>
    <w:pPr>
      <w:tabs>
        <w:tab w:val="left" w:pos="1418"/>
        <w:tab w:val="right" w:leader="dot" w:pos="9638"/>
      </w:tabs>
      <w:spacing w:after="100"/>
      <w:ind w:left="1416" w:hanging="1132"/>
    </w:pPr>
    <w:rPr>
      <w:color w:val="000000" w:themeColor="text1"/>
    </w:rPr>
  </w:style>
  <w:style w:type="character" w:styleId="Lienhypertexte">
    <w:name w:val="Hyperlink"/>
    <w:basedOn w:val="Policepardfaut"/>
    <w:uiPriority w:val="99"/>
    <w:unhideWhenUsed/>
    <w:rsid w:val="008C0C27"/>
    <w:rPr>
      <w:color w:val="0000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7C693C"/>
    <w:pPr>
      <w:tabs>
        <w:tab w:val="right" w:leader="dot" w:pos="9638"/>
      </w:tabs>
      <w:spacing w:after="100"/>
      <w:ind w:left="1843" w:hanging="992"/>
    </w:pPr>
  </w:style>
  <w:style w:type="character" w:customStyle="1" w:styleId="Titre3Car">
    <w:name w:val="Titre 3 Car"/>
    <w:basedOn w:val="Policepardfaut"/>
    <w:link w:val="Titre3"/>
    <w:rsid w:val="00204E8F"/>
    <w:rPr>
      <w:rFonts w:asciiTheme="minorHAnsi" w:hAnsiTheme="minorHAnsi" w:cstheme="minorHAnsi"/>
      <w:b/>
      <w:bCs/>
      <w:color w:val="FF0000"/>
      <w:sz w:val="32"/>
      <w:szCs w:val="28"/>
    </w:rPr>
  </w:style>
  <w:style w:type="paragraph" w:styleId="TM3">
    <w:name w:val="toc 3"/>
    <w:basedOn w:val="Normal"/>
    <w:next w:val="Normal"/>
    <w:autoRedefine/>
    <w:uiPriority w:val="39"/>
    <w:unhideWhenUsed/>
    <w:rsid w:val="00E4526A"/>
    <w:pPr>
      <w:tabs>
        <w:tab w:val="right" w:leader="dot" w:pos="9638"/>
      </w:tabs>
      <w:spacing w:after="100"/>
      <w:ind w:left="2127" w:firstLine="3"/>
    </w:pPr>
  </w:style>
  <w:style w:type="character" w:customStyle="1" w:styleId="fontstyle01">
    <w:name w:val="fontstyle01"/>
    <w:basedOn w:val="Policepardfaut"/>
    <w:rsid w:val="00163039"/>
    <w:rPr>
      <w:rFonts w:ascii="UniversLTStd-Bold" w:hAnsi="UniversLTStd-Bold" w:hint="default"/>
      <w:b/>
      <w:bCs/>
      <w:i w:val="0"/>
      <w:iCs w:val="0"/>
      <w:color w:val="5C5D61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627576"/>
    <w:pPr>
      <w:spacing w:before="100" w:beforeAutospacing="1" w:after="100" w:afterAutospacing="1"/>
      <w:ind w:firstLine="0"/>
    </w:pPr>
    <w:rPr>
      <w:rFonts w:ascii="Times New Roman" w:eastAsiaTheme="minorEastAsia" w:hAnsi="Times New Roman"/>
      <w:sz w:val="24"/>
      <w:szCs w:val="24"/>
    </w:rPr>
  </w:style>
  <w:style w:type="character" w:styleId="Accentuation">
    <w:name w:val="Emphasis"/>
    <w:basedOn w:val="Policepardfaut"/>
    <w:qFormat/>
    <w:rsid w:val="002A7399"/>
    <w:rPr>
      <w:i/>
      <w:iCs/>
    </w:rPr>
  </w:style>
  <w:style w:type="character" w:customStyle="1" w:styleId="Titre4Car">
    <w:name w:val="Titre 4 Car"/>
    <w:basedOn w:val="Policepardfaut"/>
    <w:link w:val="Titre4"/>
    <w:semiHidden/>
    <w:rsid w:val="00BD6E23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fr-FR"/>
    </w:rPr>
  </w:style>
  <w:style w:type="paragraph" w:styleId="TM4">
    <w:name w:val="toc 4"/>
    <w:basedOn w:val="Normal"/>
    <w:next w:val="Normal"/>
    <w:autoRedefine/>
    <w:uiPriority w:val="39"/>
    <w:semiHidden/>
    <w:unhideWhenUsed/>
    <w:rsid w:val="00985B3E"/>
    <w:pPr>
      <w:spacing w:after="100"/>
      <w:ind w:left="1021" w:firstLine="357"/>
    </w:pPr>
  </w:style>
  <w:style w:type="character" w:customStyle="1" w:styleId="fontstyle21">
    <w:name w:val="fontstyle21"/>
    <w:basedOn w:val="Policepardfaut"/>
    <w:rsid w:val="00327CEA"/>
    <w:rPr>
      <w:rFonts w:ascii="CourierNewPSMT" w:hAnsi="CourierNew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Policepardfaut"/>
    <w:rsid w:val="00327CEA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Policepardfaut"/>
    <w:rsid w:val="00327CEA"/>
    <w:rPr>
      <w:rFonts w:ascii="Arial-ItalicMT" w:hAnsi="Arial-ItalicMT" w:hint="default"/>
      <w:b w:val="0"/>
      <w:bCs w:val="0"/>
      <w:i/>
      <w:iCs/>
      <w:color w:val="000000"/>
      <w:sz w:val="12"/>
      <w:szCs w:val="12"/>
    </w:rPr>
  </w:style>
  <w:style w:type="character" w:customStyle="1" w:styleId="fontstyle51">
    <w:name w:val="fontstyle51"/>
    <w:basedOn w:val="Policepardfaut"/>
    <w:rsid w:val="00327CEA"/>
    <w:rPr>
      <w:rFonts w:ascii="Arial-BoldMT" w:hAnsi="Arial-BoldMT" w:hint="default"/>
      <w:b/>
      <w:bCs/>
      <w:i w:val="0"/>
      <w:iCs w:val="0"/>
      <w:color w:val="000000"/>
      <w:sz w:val="36"/>
      <w:szCs w:val="36"/>
    </w:rPr>
  </w:style>
  <w:style w:type="paragraph" w:styleId="Textebrut">
    <w:name w:val="Plain Text"/>
    <w:basedOn w:val="Normal"/>
    <w:link w:val="TextebrutCar"/>
    <w:uiPriority w:val="99"/>
    <w:semiHidden/>
    <w:unhideWhenUsed/>
    <w:rsid w:val="00327CEA"/>
    <w:pPr>
      <w:ind w:firstLine="0"/>
    </w:pPr>
    <w:rPr>
      <w:rFonts w:eastAsiaTheme="minorHAnsi" w:cs="Calibri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327CEA"/>
    <w:rPr>
      <w:rFonts w:ascii="Calibri" w:eastAsiaTheme="minorHAnsi" w:hAnsi="Calibri" w:cs="Calibri"/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81610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1610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1610D"/>
    <w:rPr>
      <w:rFonts w:ascii="Calibri" w:hAnsi="Calibri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1610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1610D"/>
    <w:rPr>
      <w:rFonts w:ascii="Calibri" w:hAnsi="Calibri"/>
      <w:b/>
      <w:bCs/>
      <w:lang w:eastAsia="fr-FR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662103"/>
    <w:pPr>
      <w:spacing w:after="100"/>
      <w:ind w:left="1416"/>
    </w:pPr>
  </w:style>
  <w:style w:type="character" w:styleId="Lienhypertextesuivivisit">
    <w:name w:val="FollowedHyperlink"/>
    <w:basedOn w:val="Policepardfaut"/>
    <w:uiPriority w:val="99"/>
    <w:semiHidden/>
    <w:unhideWhenUsed/>
    <w:rsid w:val="009E4478"/>
    <w:rPr>
      <w:color w:val="800080" w:themeColor="followedHyperlink"/>
      <w:u w:val="single"/>
    </w:rPr>
  </w:style>
  <w:style w:type="table" w:styleId="TableauGrille1Clair-Accentuation1">
    <w:name w:val="Grid Table 1 Light Accent 1"/>
    <w:basedOn w:val="TableauNormal"/>
    <w:uiPriority w:val="46"/>
    <w:rsid w:val="00F6475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7Couleur-Accentuation1">
    <w:name w:val="Grid Table 7 Colorful Accent 1"/>
    <w:basedOn w:val="TableauNormal"/>
    <w:uiPriority w:val="52"/>
    <w:rsid w:val="00F6475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6Couleur-Accentuation1">
    <w:name w:val="Grid Table 6 Colorful Accent 1"/>
    <w:basedOn w:val="TableauNormal"/>
    <w:uiPriority w:val="51"/>
    <w:rsid w:val="00F6475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4-Accentuation1">
    <w:name w:val="Grid Table 4 Accent 1"/>
    <w:basedOn w:val="TableauNormal"/>
    <w:uiPriority w:val="49"/>
    <w:rsid w:val="00F6475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ventioninfection.fr/base-documentaire/" TargetMode="Externa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piasbfc.fr/guides/epidemies/correspondant_hygiene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pias.fr/EMS/referentiel/fiches_cpias_auteurs.html" TargetMode="External"/><Relationship Id="rId1" Type="http://schemas.openxmlformats.org/officeDocument/2006/relationships/hyperlink" Target="http://www.cpias.fr/EMS/referentiel/fiches_cpias.htm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pias.fr/EMS/referentiel/fiches_cpias_auteurs.html" TargetMode="External"/><Relationship Id="rId1" Type="http://schemas.openxmlformats.org/officeDocument/2006/relationships/hyperlink" Target="http://www.cpias.fr/EMS/referentiel/fiches_cpias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513FF-F7B9-4C83-8506-67426CF8E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RUBAN, Francoise</dc:creator>
  <cp:lastModifiedBy>SANLAVILLE, Nathalie</cp:lastModifiedBy>
  <cp:revision>2</cp:revision>
  <cp:lastPrinted>2023-03-09T10:15:00Z</cp:lastPrinted>
  <dcterms:created xsi:type="dcterms:W3CDTF">2025-02-12T09:17:00Z</dcterms:created>
  <dcterms:modified xsi:type="dcterms:W3CDTF">2025-02-12T09:17:00Z</dcterms:modified>
</cp:coreProperties>
</file>